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90" w:rsidRPr="00593690" w:rsidRDefault="00593690" w:rsidP="00593690">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593690">
        <w:rPr>
          <w:rFonts w:ascii="Arial" w:eastAsia="Times New Roman" w:hAnsi="Arial" w:cs="Arial"/>
          <w:b/>
          <w:bCs/>
          <w:color w:val="000000"/>
          <w:kern w:val="36"/>
          <w:sz w:val="24"/>
          <w:szCs w:val="24"/>
          <w:lang w:eastAsia="ru-RU"/>
        </w:rPr>
        <w:t>НК РФ Статья 220. Имущественные налоговые вычеты</w:t>
      </w:r>
    </w:p>
    <w:p w:rsidR="00593690" w:rsidRPr="00593690" w:rsidRDefault="00593690" w:rsidP="00593690">
      <w:pPr>
        <w:shd w:val="clear" w:color="auto" w:fill="FFFFFF"/>
        <w:spacing w:after="0" w:line="266"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(в ред. Федерального </w:t>
      </w:r>
      <w:hyperlink r:id="rId4" w:anchor="dst100009" w:history="1">
        <w:r w:rsidRPr="00593690">
          <w:rPr>
            <w:rFonts w:ascii="Arial" w:eastAsia="Times New Roman" w:hAnsi="Arial" w:cs="Arial"/>
            <w:color w:val="666699"/>
            <w:sz w:val="24"/>
            <w:szCs w:val="24"/>
            <w:u w:val="single"/>
            <w:lang w:eastAsia="ru-RU"/>
          </w:rPr>
          <w:t>закона</w:t>
        </w:r>
      </w:hyperlink>
      <w:r w:rsidRPr="00593690">
        <w:rPr>
          <w:rFonts w:ascii="Arial" w:eastAsia="Times New Roman" w:hAnsi="Arial" w:cs="Arial"/>
          <w:color w:val="000000"/>
          <w:sz w:val="24"/>
          <w:szCs w:val="24"/>
          <w:lang w:eastAsia="ru-RU"/>
        </w:rPr>
        <w:t> от 23.07.2013 N 212-ФЗ (ред. 02.11.2013))</w:t>
      </w:r>
    </w:p>
    <w:p w:rsidR="00593690" w:rsidRPr="00593690" w:rsidRDefault="00593690" w:rsidP="00593690">
      <w:pPr>
        <w:shd w:val="clear" w:color="auto" w:fill="FFFFFF"/>
        <w:spacing w:line="266" w:lineRule="atLeast"/>
        <w:jc w:val="both"/>
        <w:rPr>
          <w:rFonts w:ascii="Arial" w:eastAsia="Times New Roman" w:hAnsi="Arial" w:cs="Arial"/>
          <w:color w:val="333333"/>
          <w:sz w:val="24"/>
          <w:szCs w:val="24"/>
          <w:lang w:eastAsia="ru-RU"/>
        </w:rPr>
      </w:pPr>
      <w:r w:rsidRPr="00593690">
        <w:rPr>
          <w:rFonts w:ascii="Arial" w:eastAsia="Times New Roman" w:hAnsi="Arial" w:cs="Arial"/>
          <w:color w:val="333333"/>
          <w:sz w:val="24"/>
          <w:szCs w:val="24"/>
          <w:lang w:eastAsia="ru-RU"/>
        </w:rPr>
        <w:t>(см. текст в предыдущей редакции)</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6731"/>
      </w:tblGrid>
      <w:tr w:rsidR="00593690" w:rsidRPr="00593690" w:rsidTr="00593690">
        <w:trPr>
          <w:trHeight w:val="345"/>
          <w:tblCellSpacing w:w="15" w:type="dxa"/>
        </w:trPr>
        <w:tc>
          <w:tcPr>
            <w:tcW w:w="450" w:type="dxa"/>
            <w:shd w:val="clear" w:color="auto" w:fill="F0F0EB"/>
            <w:vAlign w:val="center"/>
            <w:hideMark/>
          </w:tcPr>
          <w:p w:rsidR="00593690" w:rsidRPr="00593690" w:rsidRDefault="00593690" w:rsidP="00593690">
            <w:pPr>
              <w:shd w:val="clear" w:color="auto" w:fill="FFFFFF"/>
              <w:spacing w:after="0" w:line="266" w:lineRule="atLeast"/>
              <w:jc w:val="both"/>
              <w:rPr>
                <w:rFonts w:ascii="Arial" w:eastAsia="Times New Roman" w:hAnsi="Arial" w:cs="Arial"/>
                <w:color w:val="333333"/>
                <w:sz w:val="24"/>
                <w:szCs w:val="24"/>
                <w:lang w:eastAsia="ru-RU"/>
              </w:rPr>
            </w:pPr>
          </w:p>
        </w:tc>
        <w:tc>
          <w:tcPr>
            <w:tcW w:w="0" w:type="auto"/>
            <w:shd w:val="clear" w:color="auto" w:fill="F0F0EB"/>
            <w:tcMar>
              <w:top w:w="30" w:type="dxa"/>
              <w:left w:w="30" w:type="dxa"/>
              <w:bottom w:w="30" w:type="dxa"/>
              <w:right w:w="150" w:type="dxa"/>
            </w:tcMar>
            <w:vAlign w:val="center"/>
            <w:hideMark/>
          </w:tcPr>
          <w:p w:rsidR="00593690" w:rsidRPr="00593690" w:rsidRDefault="00593690" w:rsidP="00593690">
            <w:pPr>
              <w:spacing w:after="0" w:line="240" w:lineRule="auto"/>
              <w:jc w:val="both"/>
              <w:rPr>
                <w:rFonts w:ascii="Times New Roman" w:eastAsia="Times New Roman" w:hAnsi="Times New Roman" w:cs="Times New Roman"/>
                <w:sz w:val="24"/>
                <w:szCs w:val="24"/>
                <w:lang w:eastAsia="ru-RU"/>
              </w:rPr>
            </w:pPr>
            <w:hyperlink r:id="rId5" w:anchor="dst108069" w:history="1">
              <w:r w:rsidRPr="00593690">
                <w:rPr>
                  <w:rFonts w:ascii="Times New Roman" w:eastAsia="Times New Roman" w:hAnsi="Times New Roman" w:cs="Times New Roman"/>
                  <w:color w:val="666699"/>
                  <w:sz w:val="24"/>
                  <w:szCs w:val="24"/>
                  <w:u w:val="single"/>
                  <w:lang w:eastAsia="ru-RU"/>
                </w:rPr>
                <w:t>Путеводитель по налогам. Вопросы применения ст. 220 НК РФ</w:t>
              </w:r>
            </w:hyperlink>
          </w:p>
        </w:tc>
      </w:tr>
    </w:tbl>
    <w:p w:rsidR="00593690" w:rsidRPr="00593690" w:rsidRDefault="00593690" w:rsidP="00593690">
      <w:pPr>
        <w:shd w:val="clear" w:color="auto" w:fill="FFFFFF"/>
        <w:spacing w:after="0" w:line="290"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 </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8423"/>
      <w:bookmarkEnd w:id="0"/>
      <w:r w:rsidRPr="00593690">
        <w:rPr>
          <w:rFonts w:ascii="Arial" w:eastAsia="Times New Roman" w:hAnsi="Arial" w:cs="Arial"/>
          <w:color w:val="000000"/>
          <w:sz w:val="24"/>
          <w:szCs w:val="24"/>
          <w:lang w:eastAsia="ru-RU"/>
        </w:rPr>
        <w:t>1. При определении размера налоговой базы в соответствии с </w:t>
      </w:r>
      <w:hyperlink r:id="rId6" w:anchor="dst101120" w:history="1">
        <w:r w:rsidRPr="00593690">
          <w:rPr>
            <w:rFonts w:ascii="Arial" w:eastAsia="Times New Roman" w:hAnsi="Arial" w:cs="Arial"/>
            <w:color w:val="666699"/>
            <w:sz w:val="24"/>
            <w:szCs w:val="24"/>
            <w:u w:val="single"/>
            <w:lang w:eastAsia="ru-RU"/>
          </w:rPr>
          <w:t>пунктом 3 статьи 210</w:t>
        </w:r>
      </w:hyperlink>
      <w:r w:rsidRPr="00593690">
        <w:rPr>
          <w:rFonts w:ascii="Arial" w:eastAsia="Times New Roman" w:hAnsi="Arial" w:cs="Arial"/>
          <w:color w:val="000000"/>
          <w:sz w:val="24"/>
          <w:szCs w:val="24"/>
          <w:lang w:eastAsia="ru-RU"/>
        </w:rPr>
        <w:t>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1770"/>
      <w:bookmarkEnd w:id="1"/>
      <w:r w:rsidRPr="00593690">
        <w:rPr>
          <w:rFonts w:ascii="Arial" w:eastAsia="Times New Roman" w:hAnsi="Arial" w:cs="Arial"/>
          <w:color w:val="000000"/>
          <w:sz w:val="24"/>
          <w:szCs w:val="24"/>
          <w:lang w:eastAsia="ru-RU"/>
        </w:rP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593690" w:rsidRPr="00593690" w:rsidRDefault="00593690" w:rsidP="00593690">
      <w:pPr>
        <w:shd w:val="clear" w:color="auto" w:fill="FFFFFF"/>
        <w:spacing w:after="0" w:line="266"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(пп. 1 в ред. Федерального </w:t>
      </w:r>
      <w:hyperlink r:id="rId7" w:anchor="dst100013" w:history="1">
        <w:r w:rsidRPr="00593690">
          <w:rPr>
            <w:rFonts w:ascii="Arial" w:eastAsia="Times New Roman" w:hAnsi="Arial" w:cs="Arial"/>
            <w:color w:val="666699"/>
            <w:sz w:val="24"/>
            <w:szCs w:val="24"/>
            <w:u w:val="single"/>
            <w:lang w:eastAsia="ru-RU"/>
          </w:rPr>
          <w:t>закона</w:t>
        </w:r>
      </w:hyperlink>
      <w:r w:rsidRPr="00593690">
        <w:rPr>
          <w:rFonts w:ascii="Arial" w:eastAsia="Times New Roman" w:hAnsi="Arial" w:cs="Arial"/>
          <w:color w:val="000000"/>
          <w:sz w:val="24"/>
          <w:szCs w:val="24"/>
          <w:lang w:eastAsia="ru-RU"/>
        </w:rPr>
        <w:t> от 08.06.2015 N 146-ФЗ)</w:t>
      </w:r>
    </w:p>
    <w:p w:rsidR="00593690" w:rsidRPr="00593690" w:rsidRDefault="00593690" w:rsidP="00593690">
      <w:pPr>
        <w:shd w:val="clear" w:color="auto" w:fill="FFFFFF"/>
        <w:spacing w:after="0" w:line="266" w:lineRule="atLeast"/>
        <w:jc w:val="both"/>
        <w:rPr>
          <w:rFonts w:ascii="Arial" w:eastAsia="Times New Roman" w:hAnsi="Arial" w:cs="Arial"/>
          <w:color w:val="333333"/>
          <w:sz w:val="24"/>
          <w:szCs w:val="24"/>
          <w:lang w:eastAsia="ru-RU"/>
        </w:rPr>
      </w:pPr>
      <w:r w:rsidRPr="00593690">
        <w:rPr>
          <w:rFonts w:ascii="Arial" w:eastAsia="Times New Roman" w:hAnsi="Arial" w:cs="Arial"/>
          <w:color w:val="333333"/>
          <w:sz w:val="24"/>
          <w:szCs w:val="24"/>
          <w:lang w:eastAsia="ru-RU"/>
        </w:rPr>
        <w:t>(см. текст в предыдущей редакции)</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8425"/>
      <w:bookmarkEnd w:id="2"/>
      <w:r w:rsidRPr="00593690">
        <w:rPr>
          <w:rFonts w:ascii="Arial" w:eastAsia="Times New Roman" w:hAnsi="Arial" w:cs="Arial"/>
          <w:color w:val="000000"/>
          <w:sz w:val="24"/>
          <w:szCs w:val="24"/>
          <w:lang w:eastAsia="ru-RU"/>
        </w:rP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8426"/>
      <w:bookmarkEnd w:id="3"/>
      <w:r w:rsidRPr="00593690">
        <w:rPr>
          <w:rFonts w:ascii="Arial" w:eastAsia="Times New Roman" w:hAnsi="Arial" w:cs="Arial"/>
          <w:color w:val="000000"/>
          <w:sz w:val="24"/>
          <w:szCs w:val="24"/>
          <w:lang w:eastAsia="ru-RU"/>
        </w:rP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8427"/>
      <w:bookmarkEnd w:id="4"/>
      <w:r w:rsidRPr="00593690">
        <w:rPr>
          <w:rFonts w:ascii="Arial" w:eastAsia="Times New Roman" w:hAnsi="Arial" w:cs="Arial"/>
          <w:color w:val="000000"/>
          <w:sz w:val="24"/>
          <w:szCs w:val="24"/>
          <w:lang w:eastAsia="ru-RU"/>
        </w:rP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8428"/>
      <w:bookmarkEnd w:id="5"/>
      <w:r w:rsidRPr="00593690">
        <w:rPr>
          <w:rFonts w:ascii="Arial" w:eastAsia="Times New Roman" w:hAnsi="Arial" w:cs="Arial"/>
          <w:color w:val="000000"/>
          <w:sz w:val="24"/>
          <w:szCs w:val="24"/>
          <w:lang w:eastAsia="ru-RU"/>
        </w:rPr>
        <w:t>2. Имущественный налоговый вычет, предусмотренный </w:t>
      </w:r>
      <w:hyperlink r:id="rId8" w:anchor="dst11770" w:history="1">
        <w:r w:rsidRPr="00593690">
          <w:rPr>
            <w:rFonts w:ascii="Arial" w:eastAsia="Times New Roman" w:hAnsi="Arial" w:cs="Arial"/>
            <w:color w:val="666699"/>
            <w:sz w:val="24"/>
            <w:szCs w:val="24"/>
            <w:u w:val="single"/>
            <w:lang w:eastAsia="ru-RU"/>
          </w:rPr>
          <w:t>подпунктом 1 пункта 1</w:t>
        </w:r>
      </w:hyperlink>
      <w:r w:rsidRPr="00593690">
        <w:rPr>
          <w:rFonts w:ascii="Arial" w:eastAsia="Times New Roman" w:hAnsi="Arial" w:cs="Arial"/>
          <w:color w:val="000000"/>
          <w:sz w:val="24"/>
          <w:szCs w:val="24"/>
          <w:lang w:eastAsia="ru-RU"/>
        </w:rPr>
        <w:t> настоящей статьи, предоставляется с учетом следующих особенностей:</w:t>
      </w:r>
    </w:p>
    <w:p w:rsidR="00593690" w:rsidRPr="00593690" w:rsidRDefault="00593690" w:rsidP="00593690">
      <w:pPr>
        <w:shd w:val="clear" w:color="auto" w:fill="F4F3F8"/>
        <w:spacing w:after="0" w:line="240" w:lineRule="auto"/>
        <w:jc w:val="both"/>
        <w:rPr>
          <w:rFonts w:ascii="Arial" w:eastAsia="Times New Roman" w:hAnsi="Arial" w:cs="Arial"/>
          <w:color w:val="333333"/>
          <w:sz w:val="24"/>
          <w:szCs w:val="24"/>
          <w:lang w:eastAsia="ru-RU"/>
        </w:rPr>
      </w:pPr>
      <w:r w:rsidRPr="00593690">
        <w:rPr>
          <w:rFonts w:ascii="Arial" w:eastAsia="Times New Roman" w:hAnsi="Arial" w:cs="Arial"/>
          <w:color w:val="333333"/>
          <w:sz w:val="24"/>
          <w:szCs w:val="24"/>
          <w:lang w:eastAsia="ru-RU"/>
        </w:rPr>
        <w:t>КонсультантПлюс: примечание.</w:t>
      </w:r>
    </w:p>
    <w:p w:rsidR="00593690" w:rsidRPr="00593690" w:rsidRDefault="00593690" w:rsidP="00593690">
      <w:pPr>
        <w:shd w:val="clear" w:color="auto" w:fill="F4F3F8"/>
        <w:spacing w:after="96" w:line="240" w:lineRule="auto"/>
        <w:jc w:val="both"/>
        <w:rPr>
          <w:rFonts w:ascii="Arial" w:eastAsia="Times New Roman" w:hAnsi="Arial" w:cs="Arial"/>
          <w:color w:val="333333"/>
          <w:sz w:val="24"/>
          <w:szCs w:val="24"/>
          <w:lang w:eastAsia="ru-RU"/>
        </w:rPr>
      </w:pPr>
      <w:r w:rsidRPr="00593690">
        <w:rPr>
          <w:rFonts w:ascii="Arial" w:eastAsia="Times New Roman" w:hAnsi="Arial" w:cs="Arial"/>
          <w:color w:val="333333"/>
          <w:sz w:val="24"/>
          <w:szCs w:val="24"/>
          <w:lang w:eastAsia="ru-RU"/>
        </w:rPr>
        <w:lastRenderedPageBreak/>
        <w:t>Положения подпункта 1 пункта 2 статьи 220 (в редакции Федерального закона от 29.11.2014 N 382-ФЗ) </w:t>
      </w:r>
      <w:hyperlink r:id="rId9" w:anchor="dst100221" w:history="1">
        <w:r w:rsidRPr="00593690">
          <w:rPr>
            <w:rFonts w:ascii="Arial" w:eastAsia="Times New Roman" w:hAnsi="Arial" w:cs="Arial"/>
            <w:color w:val="666699"/>
            <w:sz w:val="24"/>
            <w:szCs w:val="24"/>
            <w:u w:val="single"/>
            <w:lang w:eastAsia="ru-RU"/>
          </w:rPr>
          <w:t>применяются</w:t>
        </w:r>
      </w:hyperlink>
      <w:r w:rsidRPr="00593690">
        <w:rPr>
          <w:rFonts w:ascii="Arial" w:eastAsia="Times New Roman" w:hAnsi="Arial" w:cs="Arial"/>
          <w:color w:val="333333"/>
          <w:sz w:val="24"/>
          <w:szCs w:val="24"/>
          <w:lang w:eastAsia="ru-RU"/>
        </w:rPr>
        <w:t> в отношении объектов недвижимого имущества, приобретенных в собственность после 1 января 2016 года.</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1771"/>
      <w:bookmarkEnd w:id="6"/>
      <w:r w:rsidRPr="00593690">
        <w:rPr>
          <w:rFonts w:ascii="Arial" w:eastAsia="Times New Roman" w:hAnsi="Arial" w:cs="Arial"/>
          <w:color w:val="000000"/>
          <w:sz w:val="24"/>
          <w:szCs w:val="24"/>
          <w:lang w:eastAsia="ru-RU"/>
        </w:rPr>
        <w:t>1) имущественный налоговый вычет предоставляется:</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1772"/>
      <w:bookmarkEnd w:id="7"/>
      <w:r w:rsidRPr="00593690">
        <w:rPr>
          <w:rFonts w:ascii="Arial" w:eastAsia="Times New Roman" w:hAnsi="Arial" w:cs="Arial"/>
          <w:color w:val="000000"/>
          <w:sz w:val="24"/>
          <w:szCs w:val="24"/>
          <w:lang w:eastAsia="ru-RU"/>
        </w:rP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w:t>
      </w:r>
      <w:hyperlink r:id="rId10" w:anchor="dst11750" w:history="1">
        <w:r w:rsidRPr="00593690">
          <w:rPr>
            <w:rFonts w:ascii="Arial" w:eastAsia="Times New Roman" w:hAnsi="Arial" w:cs="Arial"/>
            <w:color w:val="666699"/>
            <w:sz w:val="24"/>
            <w:szCs w:val="24"/>
            <w:u w:val="single"/>
            <w:lang w:eastAsia="ru-RU"/>
          </w:rPr>
          <w:t>статьей 217.1</w:t>
        </w:r>
      </w:hyperlink>
      <w:r w:rsidRPr="00593690">
        <w:rPr>
          <w:rFonts w:ascii="Arial" w:eastAsia="Times New Roman" w:hAnsi="Arial" w:cs="Arial"/>
          <w:color w:val="000000"/>
          <w:sz w:val="24"/>
          <w:szCs w:val="24"/>
          <w:lang w:eastAsia="ru-RU"/>
        </w:rPr>
        <w:t> настоящего Кодекса, не превышающем в целом 1 000 000 рублей;</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1773"/>
      <w:bookmarkEnd w:id="8"/>
      <w:r w:rsidRPr="00593690">
        <w:rPr>
          <w:rFonts w:ascii="Arial" w:eastAsia="Times New Roman" w:hAnsi="Arial" w:cs="Arial"/>
          <w:color w:val="000000"/>
          <w:sz w:val="24"/>
          <w:szCs w:val="24"/>
          <w:lang w:eastAsia="ru-RU"/>
        </w:rPr>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w:t>
      </w:r>
      <w:hyperlink r:id="rId11" w:anchor="dst11750" w:history="1">
        <w:r w:rsidRPr="00593690">
          <w:rPr>
            <w:rFonts w:ascii="Arial" w:eastAsia="Times New Roman" w:hAnsi="Arial" w:cs="Arial"/>
            <w:color w:val="666699"/>
            <w:sz w:val="24"/>
            <w:szCs w:val="24"/>
            <w:u w:val="single"/>
            <w:lang w:eastAsia="ru-RU"/>
          </w:rPr>
          <w:t>статьей 217.1</w:t>
        </w:r>
      </w:hyperlink>
      <w:r w:rsidRPr="00593690">
        <w:rPr>
          <w:rFonts w:ascii="Arial" w:eastAsia="Times New Roman" w:hAnsi="Arial" w:cs="Arial"/>
          <w:color w:val="000000"/>
          <w:sz w:val="24"/>
          <w:szCs w:val="24"/>
          <w:lang w:eastAsia="ru-RU"/>
        </w:rPr>
        <w:t> настоящего Кодекса, не превышающем в целом 250 000 рублей;</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1774"/>
      <w:bookmarkEnd w:id="9"/>
      <w:r w:rsidRPr="00593690">
        <w:rPr>
          <w:rFonts w:ascii="Arial" w:eastAsia="Times New Roman" w:hAnsi="Arial" w:cs="Arial"/>
          <w:color w:val="000000"/>
          <w:sz w:val="24"/>
          <w:szCs w:val="24"/>
          <w:lang w:eastAsia="ru-RU"/>
        </w:rP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593690" w:rsidRPr="00593690" w:rsidRDefault="00593690" w:rsidP="00593690">
      <w:pPr>
        <w:shd w:val="clear" w:color="auto" w:fill="FFFFFF"/>
        <w:spacing w:after="0" w:line="266"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(пп. 1 в ред. Федерального </w:t>
      </w:r>
      <w:hyperlink r:id="rId12" w:anchor="dst100100" w:history="1">
        <w:r w:rsidRPr="00593690">
          <w:rPr>
            <w:rFonts w:ascii="Arial" w:eastAsia="Times New Roman" w:hAnsi="Arial" w:cs="Arial"/>
            <w:color w:val="666699"/>
            <w:sz w:val="24"/>
            <w:szCs w:val="24"/>
            <w:u w:val="single"/>
            <w:lang w:eastAsia="ru-RU"/>
          </w:rPr>
          <w:t>закона</w:t>
        </w:r>
      </w:hyperlink>
      <w:r w:rsidRPr="00593690">
        <w:rPr>
          <w:rFonts w:ascii="Arial" w:eastAsia="Times New Roman" w:hAnsi="Arial" w:cs="Arial"/>
          <w:color w:val="000000"/>
          <w:sz w:val="24"/>
          <w:szCs w:val="24"/>
          <w:lang w:eastAsia="ru-RU"/>
        </w:rPr>
        <w:t> от 29.11.2014 N 382-ФЗ)</w:t>
      </w:r>
    </w:p>
    <w:p w:rsidR="00593690" w:rsidRPr="00593690" w:rsidRDefault="00593690" w:rsidP="00593690">
      <w:pPr>
        <w:shd w:val="clear" w:color="auto" w:fill="FFFFFF"/>
        <w:spacing w:after="0" w:line="266" w:lineRule="atLeast"/>
        <w:jc w:val="both"/>
        <w:rPr>
          <w:rFonts w:ascii="Arial" w:eastAsia="Times New Roman" w:hAnsi="Arial" w:cs="Arial"/>
          <w:color w:val="333333"/>
          <w:sz w:val="24"/>
          <w:szCs w:val="24"/>
          <w:lang w:eastAsia="ru-RU"/>
        </w:rPr>
      </w:pPr>
      <w:r w:rsidRPr="00593690">
        <w:rPr>
          <w:rFonts w:ascii="Arial" w:eastAsia="Times New Roman" w:hAnsi="Arial" w:cs="Arial"/>
          <w:color w:val="333333"/>
          <w:sz w:val="24"/>
          <w:szCs w:val="24"/>
          <w:lang w:eastAsia="ru-RU"/>
        </w:rPr>
        <w:t>(см. текст в предыдущей редакции)</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8430"/>
      <w:bookmarkEnd w:id="10"/>
      <w:r w:rsidRPr="00593690">
        <w:rPr>
          <w:rFonts w:ascii="Arial" w:eastAsia="Times New Roman" w:hAnsi="Arial" w:cs="Arial"/>
          <w:color w:val="000000"/>
          <w:sz w:val="24"/>
          <w:szCs w:val="24"/>
          <w:lang w:eastAsia="ru-RU"/>
        </w:rPr>
        <w:t>2) вместо получения имущественного налогового вычета в соответствии с </w:t>
      </w:r>
      <w:hyperlink r:id="rId13" w:anchor="dst11771" w:history="1">
        <w:r w:rsidRPr="00593690">
          <w:rPr>
            <w:rFonts w:ascii="Arial" w:eastAsia="Times New Roman" w:hAnsi="Arial" w:cs="Arial"/>
            <w:color w:val="666699"/>
            <w:sz w:val="24"/>
            <w:szCs w:val="24"/>
            <w:u w:val="single"/>
            <w:lang w:eastAsia="ru-RU"/>
          </w:rPr>
          <w:t>подпунктом 1</w:t>
        </w:r>
      </w:hyperlink>
      <w:r w:rsidRPr="00593690">
        <w:rPr>
          <w:rFonts w:ascii="Arial" w:eastAsia="Times New Roman" w:hAnsi="Arial" w:cs="Arial"/>
          <w:color w:val="000000"/>
          <w:sz w:val="24"/>
          <w:szCs w:val="24"/>
          <w:lang w:eastAsia="ru-RU"/>
        </w:rPr>
        <w:t>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11775"/>
      <w:bookmarkEnd w:id="11"/>
      <w:r w:rsidRPr="00593690">
        <w:rPr>
          <w:rFonts w:ascii="Arial" w:eastAsia="Times New Roman" w:hAnsi="Arial" w:cs="Arial"/>
          <w:color w:val="000000"/>
          <w:sz w:val="24"/>
          <w:szCs w:val="24"/>
          <w:lang w:eastAsia="ru-RU"/>
        </w:rPr>
        <w:t>При продаже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593690" w:rsidRPr="00593690" w:rsidRDefault="00593690" w:rsidP="00593690">
      <w:pPr>
        <w:shd w:val="clear" w:color="auto" w:fill="FFFFFF"/>
        <w:spacing w:after="0" w:line="266"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(в ред. Федерального </w:t>
      </w:r>
      <w:hyperlink r:id="rId14" w:anchor="dst100016" w:history="1">
        <w:r w:rsidRPr="00593690">
          <w:rPr>
            <w:rFonts w:ascii="Arial" w:eastAsia="Times New Roman" w:hAnsi="Arial" w:cs="Arial"/>
            <w:color w:val="666699"/>
            <w:sz w:val="24"/>
            <w:szCs w:val="24"/>
            <w:u w:val="single"/>
            <w:lang w:eastAsia="ru-RU"/>
          </w:rPr>
          <w:t>закона</w:t>
        </w:r>
      </w:hyperlink>
      <w:r w:rsidRPr="00593690">
        <w:rPr>
          <w:rFonts w:ascii="Arial" w:eastAsia="Times New Roman" w:hAnsi="Arial" w:cs="Arial"/>
          <w:color w:val="000000"/>
          <w:sz w:val="24"/>
          <w:szCs w:val="24"/>
          <w:lang w:eastAsia="ru-RU"/>
        </w:rPr>
        <w:t> от 08.06.2015 N 146-ФЗ)</w:t>
      </w:r>
    </w:p>
    <w:p w:rsidR="00593690" w:rsidRPr="00593690" w:rsidRDefault="00593690" w:rsidP="00593690">
      <w:pPr>
        <w:shd w:val="clear" w:color="auto" w:fill="FFFFFF"/>
        <w:spacing w:after="0" w:line="266" w:lineRule="atLeast"/>
        <w:jc w:val="both"/>
        <w:rPr>
          <w:rFonts w:ascii="Arial" w:eastAsia="Times New Roman" w:hAnsi="Arial" w:cs="Arial"/>
          <w:color w:val="333333"/>
          <w:sz w:val="24"/>
          <w:szCs w:val="24"/>
          <w:lang w:eastAsia="ru-RU"/>
        </w:rPr>
      </w:pPr>
      <w:r w:rsidRPr="00593690">
        <w:rPr>
          <w:rFonts w:ascii="Arial" w:eastAsia="Times New Roman" w:hAnsi="Arial" w:cs="Arial"/>
          <w:color w:val="333333"/>
          <w:sz w:val="24"/>
          <w:szCs w:val="24"/>
          <w:lang w:eastAsia="ru-RU"/>
        </w:rPr>
        <w:t>(см. текст в предыдущей редакции)</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1776"/>
      <w:bookmarkEnd w:id="12"/>
      <w:r w:rsidRPr="00593690">
        <w:rPr>
          <w:rFonts w:ascii="Arial" w:eastAsia="Times New Roman" w:hAnsi="Arial" w:cs="Arial"/>
          <w:color w:val="000000"/>
          <w:sz w:val="24"/>
          <w:szCs w:val="24"/>
          <w:lang w:eastAsia="ru-RU"/>
        </w:rPr>
        <w:t>В состав расходов налогоплательщика, связанных с приобретением доли в уставном капитале общества, могут включаться следующие расходы:</w:t>
      </w:r>
    </w:p>
    <w:p w:rsidR="00593690" w:rsidRPr="00593690" w:rsidRDefault="00593690" w:rsidP="00593690">
      <w:pPr>
        <w:shd w:val="clear" w:color="auto" w:fill="FFFFFF"/>
        <w:spacing w:after="0" w:line="266"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(абзац введен Федеральным </w:t>
      </w:r>
      <w:hyperlink r:id="rId15" w:anchor="dst100018" w:history="1">
        <w:r w:rsidRPr="00593690">
          <w:rPr>
            <w:rFonts w:ascii="Arial" w:eastAsia="Times New Roman" w:hAnsi="Arial" w:cs="Arial"/>
            <w:color w:val="666699"/>
            <w:sz w:val="24"/>
            <w:szCs w:val="24"/>
            <w:u w:val="single"/>
            <w:lang w:eastAsia="ru-RU"/>
          </w:rPr>
          <w:t>законом</w:t>
        </w:r>
      </w:hyperlink>
      <w:r w:rsidRPr="00593690">
        <w:rPr>
          <w:rFonts w:ascii="Arial" w:eastAsia="Times New Roman" w:hAnsi="Arial" w:cs="Arial"/>
          <w:color w:val="000000"/>
          <w:sz w:val="24"/>
          <w:szCs w:val="24"/>
          <w:lang w:eastAsia="ru-RU"/>
        </w:rPr>
        <w:t> от 08.06.2015 N 146-ФЗ)</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1777"/>
      <w:bookmarkEnd w:id="13"/>
      <w:r w:rsidRPr="00593690">
        <w:rPr>
          <w:rFonts w:ascii="Arial" w:eastAsia="Times New Roman" w:hAnsi="Arial" w:cs="Arial"/>
          <w:color w:val="000000"/>
          <w:sz w:val="24"/>
          <w:szCs w:val="24"/>
          <w:lang w:eastAsia="ru-RU"/>
        </w:rPr>
        <w:t>расходы в сумме денежных средств и (или) стоимости иного имущества, внесенных в качестве взноса в уставный капитал при учреждении общества или при увеличении его уставного капитала;</w:t>
      </w:r>
    </w:p>
    <w:p w:rsidR="00593690" w:rsidRPr="00593690" w:rsidRDefault="00593690" w:rsidP="00593690">
      <w:pPr>
        <w:shd w:val="clear" w:color="auto" w:fill="FFFFFF"/>
        <w:spacing w:after="0" w:line="266"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(абзац введен Федеральным </w:t>
      </w:r>
      <w:hyperlink r:id="rId16" w:anchor="dst100020" w:history="1">
        <w:r w:rsidRPr="00593690">
          <w:rPr>
            <w:rFonts w:ascii="Arial" w:eastAsia="Times New Roman" w:hAnsi="Arial" w:cs="Arial"/>
            <w:color w:val="666699"/>
            <w:sz w:val="24"/>
            <w:szCs w:val="24"/>
            <w:u w:val="single"/>
            <w:lang w:eastAsia="ru-RU"/>
          </w:rPr>
          <w:t>законом</w:t>
        </w:r>
      </w:hyperlink>
      <w:r w:rsidRPr="00593690">
        <w:rPr>
          <w:rFonts w:ascii="Arial" w:eastAsia="Times New Roman" w:hAnsi="Arial" w:cs="Arial"/>
          <w:color w:val="000000"/>
          <w:sz w:val="24"/>
          <w:szCs w:val="24"/>
          <w:lang w:eastAsia="ru-RU"/>
        </w:rPr>
        <w:t> от 08.06.2015 N 146-ФЗ)</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1778"/>
      <w:bookmarkEnd w:id="14"/>
      <w:r w:rsidRPr="00593690">
        <w:rPr>
          <w:rFonts w:ascii="Arial" w:eastAsia="Times New Roman" w:hAnsi="Arial" w:cs="Arial"/>
          <w:color w:val="000000"/>
          <w:sz w:val="24"/>
          <w:szCs w:val="24"/>
          <w:lang w:eastAsia="ru-RU"/>
        </w:rPr>
        <w:t>расходы на приобретение или увеличение доли в уставном капитале общества.</w:t>
      </w:r>
    </w:p>
    <w:p w:rsidR="00593690" w:rsidRPr="00593690" w:rsidRDefault="00593690" w:rsidP="00593690">
      <w:pPr>
        <w:shd w:val="clear" w:color="auto" w:fill="FFFFFF"/>
        <w:spacing w:after="0" w:line="266"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(абзац введен Федеральным </w:t>
      </w:r>
      <w:hyperlink r:id="rId17" w:anchor="dst100021" w:history="1">
        <w:r w:rsidRPr="00593690">
          <w:rPr>
            <w:rFonts w:ascii="Arial" w:eastAsia="Times New Roman" w:hAnsi="Arial" w:cs="Arial"/>
            <w:color w:val="666699"/>
            <w:sz w:val="24"/>
            <w:szCs w:val="24"/>
            <w:u w:val="single"/>
            <w:lang w:eastAsia="ru-RU"/>
          </w:rPr>
          <w:t>законом</w:t>
        </w:r>
      </w:hyperlink>
      <w:r w:rsidRPr="00593690">
        <w:rPr>
          <w:rFonts w:ascii="Arial" w:eastAsia="Times New Roman" w:hAnsi="Arial" w:cs="Arial"/>
          <w:color w:val="000000"/>
          <w:sz w:val="24"/>
          <w:szCs w:val="24"/>
          <w:lang w:eastAsia="ru-RU"/>
        </w:rPr>
        <w:t> от 08.06.2015 N 146-ФЗ)</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11779"/>
      <w:bookmarkEnd w:id="15"/>
      <w:r w:rsidRPr="00593690">
        <w:rPr>
          <w:rFonts w:ascii="Arial" w:eastAsia="Times New Roman" w:hAnsi="Arial" w:cs="Arial"/>
          <w:color w:val="000000"/>
          <w:sz w:val="24"/>
          <w:szCs w:val="24"/>
          <w:lang w:eastAsia="ru-RU"/>
        </w:rPr>
        <w:t xml:space="preserve">При отсутствии документально подтвержденных расходов на приобретение доли в уставном капитале общества имущественный налоговый вычет </w:t>
      </w:r>
      <w:r w:rsidRPr="00593690">
        <w:rPr>
          <w:rFonts w:ascii="Arial" w:eastAsia="Times New Roman" w:hAnsi="Arial" w:cs="Arial"/>
          <w:color w:val="000000"/>
          <w:sz w:val="24"/>
          <w:szCs w:val="24"/>
          <w:lang w:eastAsia="ru-RU"/>
        </w:rPr>
        <w:lastRenderedPageBreak/>
        <w:t>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593690" w:rsidRPr="00593690" w:rsidRDefault="00593690" w:rsidP="00593690">
      <w:pPr>
        <w:shd w:val="clear" w:color="auto" w:fill="FFFFFF"/>
        <w:spacing w:after="0" w:line="266"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(абзац введен Федеральным </w:t>
      </w:r>
      <w:hyperlink r:id="rId18" w:anchor="dst100022" w:history="1">
        <w:r w:rsidRPr="00593690">
          <w:rPr>
            <w:rFonts w:ascii="Arial" w:eastAsia="Times New Roman" w:hAnsi="Arial" w:cs="Arial"/>
            <w:color w:val="666699"/>
            <w:sz w:val="24"/>
            <w:szCs w:val="24"/>
            <w:u w:val="single"/>
            <w:lang w:eastAsia="ru-RU"/>
          </w:rPr>
          <w:t>законом</w:t>
        </w:r>
      </w:hyperlink>
      <w:r w:rsidRPr="00593690">
        <w:rPr>
          <w:rFonts w:ascii="Arial" w:eastAsia="Times New Roman" w:hAnsi="Arial" w:cs="Arial"/>
          <w:color w:val="000000"/>
          <w:sz w:val="24"/>
          <w:szCs w:val="24"/>
          <w:lang w:eastAsia="ru-RU"/>
        </w:rPr>
        <w:t> от 08.06.2015 N 146-ФЗ)</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11780"/>
      <w:bookmarkEnd w:id="16"/>
      <w:r w:rsidRPr="00593690">
        <w:rPr>
          <w:rFonts w:ascii="Arial" w:eastAsia="Times New Roman" w:hAnsi="Arial" w:cs="Arial"/>
          <w:color w:val="000000"/>
          <w:sz w:val="24"/>
          <w:szCs w:val="24"/>
          <w:lang w:eastAsia="ru-RU"/>
        </w:rP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593690" w:rsidRPr="00593690" w:rsidRDefault="00593690" w:rsidP="00593690">
      <w:pPr>
        <w:shd w:val="clear" w:color="auto" w:fill="FFFFFF"/>
        <w:spacing w:after="0" w:line="266"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(абзац введен Федеральным </w:t>
      </w:r>
      <w:hyperlink r:id="rId19" w:anchor="dst100023" w:history="1">
        <w:r w:rsidRPr="00593690">
          <w:rPr>
            <w:rFonts w:ascii="Arial" w:eastAsia="Times New Roman" w:hAnsi="Arial" w:cs="Arial"/>
            <w:color w:val="666699"/>
            <w:sz w:val="24"/>
            <w:szCs w:val="24"/>
            <w:u w:val="single"/>
            <w:lang w:eastAsia="ru-RU"/>
          </w:rPr>
          <w:t>законом</w:t>
        </w:r>
      </w:hyperlink>
      <w:r w:rsidRPr="00593690">
        <w:rPr>
          <w:rFonts w:ascii="Arial" w:eastAsia="Times New Roman" w:hAnsi="Arial" w:cs="Arial"/>
          <w:color w:val="000000"/>
          <w:sz w:val="24"/>
          <w:szCs w:val="24"/>
          <w:lang w:eastAsia="ru-RU"/>
        </w:rPr>
        <w:t> от 08.06.2015 N 146-ФЗ)</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11781"/>
      <w:bookmarkEnd w:id="17"/>
      <w:r w:rsidRPr="00593690">
        <w:rPr>
          <w:rFonts w:ascii="Arial" w:eastAsia="Times New Roman" w:hAnsi="Arial" w:cs="Arial"/>
          <w:color w:val="000000"/>
          <w:sz w:val="24"/>
          <w:szCs w:val="24"/>
          <w:lang w:eastAsia="ru-RU"/>
        </w:rP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593690" w:rsidRPr="00593690" w:rsidRDefault="00593690" w:rsidP="00593690">
      <w:pPr>
        <w:shd w:val="clear" w:color="auto" w:fill="FFFFFF"/>
        <w:spacing w:after="0" w:line="266"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(абзац введен Федеральным </w:t>
      </w:r>
      <w:hyperlink r:id="rId20" w:anchor="dst100024" w:history="1">
        <w:r w:rsidRPr="00593690">
          <w:rPr>
            <w:rFonts w:ascii="Arial" w:eastAsia="Times New Roman" w:hAnsi="Arial" w:cs="Arial"/>
            <w:color w:val="666699"/>
            <w:sz w:val="24"/>
            <w:szCs w:val="24"/>
            <w:u w:val="single"/>
            <w:lang w:eastAsia="ru-RU"/>
          </w:rPr>
          <w:t>законом</w:t>
        </w:r>
      </w:hyperlink>
      <w:r w:rsidRPr="00593690">
        <w:rPr>
          <w:rFonts w:ascii="Arial" w:eastAsia="Times New Roman" w:hAnsi="Arial" w:cs="Arial"/>
          <w:color w:val="000000"/>
          <w:sz w:val="24"/>
          <w:szCs w:val="24"/>
          <w:lang w:eastAsia="ru-RU"/>
        </w:rPr>
        <w:t> от 08.06.2015 N 146-ФЗ)</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1782"/>
      <w:bookmarkEnd w:id="18"/>
      <w:r w:rsidRPr="00593690">
        <w:rPr>
          <w:rFonts w:ascii="Arial" w:eastAsia="Times New Roman" w:hAnsi="Arial" w:cs="Arial"/>
          <w:color w:val="000000"/>
          <w:sz w:val="24"/>
          <w:szCs w:val="24"/>
          <w:lang w:eastAsia="ru-RU"/>
        </w:rP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593690" w:rsidRPr="00593690" w:rsidRDefault="00593690" w:rsidP="00593690">
      <w:pPr>
        <w:shd w:val="clear" w:color="auto" w:fill="FFFFFF"/>
        <w:spacing w:after="0" w:line="266"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(абзац введен Федеральным </w:t>
      </w:r>
      <w:hyperlink r:id="rId21" w:anchor="dst100025" w:history="1">
        <w:r w:rsidRPr="00593690">
          <w:rPr>
            <w:rFonts w:ascii="Arial" w:eastAsia="Times New Roman" w:hAnsi="Arial" w:cs="Arial"/>
            <w:color w:val="666699"/>
            <w:sz w:val="24"/>
            <w:szCs w:val="24"/>
            <w:u w:val="single"/>
            <w:lang w:eastAsia="ru-RU"/>
          </w:rPr>
          <w:t>законом</w:t>
        </w:r>
      </w:hyperlink>
      <w:r w:rsidRPr="00593690">
        <w:rPr>
          <w:rFonts w:ascii="Arial" w:eastAsia="Times New Roman" w:hAnsi="Arial" w:cs="Arial"/>
          <w:color w:val="000000"/>
          <w:sz w:val="24"/>
          <w:szCs w:val="24"/>
          <w:lang w:eastAsia="ru-RU"/>
        </w:rPr>
        <w:t> от 08.06.2015 N 146-ФЗ)</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2520"/>
      <w:bookmarkEnd w:id="19"/>
      <w:r w:rsidRPr="00593690">
        <w:rPr>
          <w:rFonts w:ascii="Arial" w:eastAsia="Times New Roman" w:hAnsi="Arial" w:cs="Arial"/>
          <w:color w:val="000000"/>
          <w:sz w:val="24"/>
          <w:szCs w:val="24"/>
          <w:lang w:eastAsia="ru-RU"/>
        </w:rPr>
        <w:t>2.1)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освобождались от налогообложения в соответствии с </w:t>
      </w:r>
      <w:hyperlink r:id="rId22" w:anchor="dst12508" w:history="1">
        <w:r w:rsidRPr="00593690">
          <w:rPr>
            <w:rFonts w:ascii="Arial" w:eastAsia="Times New Roman" w:hAnsi="Arial" w:cs="Arial"/>
            <w:color w:val="666699"/>
            <w:sz w:val="24"/>
            <w:szCs w:val="24"/>
            <w:u w:val="single"/>
            <w:lang w:eastAsia="ru-RU"/>
          </w:rPr>
          <w:t>пунктом 60 статьи 217</w:t>
        </w:r>
      </w:hyperlink>
      <w:r w:rsidRPr="00593690">
        <w:rPr>
          <w:rFonts w:ascii="Arial" w:eastAsia="Times New Roman" w:hAnsi="Arial" w:cs="Arial"/>
          <w:color w:val="000000"/>
          <w:sz w:val="24"/>
          <w:szCs w:val="24"/>
          <w:lang w:eastAsia="ru-RU"/>
        </w:rPr>
        <w:t> настоящего Кодекса, такой налогоплательщик вправе уменьшить сумму своих облагаемых налогом доходов от продажи такого имущества (имущественных прав) на сумму, равную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указанную в документах, прилагаемых к заявлению налогоплательщика, представляемому в соответствии с </w:t>
      </w:r>
      <w:hyperlink r:id="rId23" w:anchor="dst12509" w:history="1">
        <w:r w:rsidRPr="00593690">
          <w:rPr>
            <w:rFonts w:ascii="Arial" w:eastAsia="Times New Roman" w:hAnsi="Arial" w:cs="Arial"/>
            <w:color w:val="666699"/>
            <w:sz w:val="24"/>
            <w:szCs w:val="24"/>
            <w:u w:val="single"/>
            <w:lang w:eastAsia="ru-RU"/>
          </w:rPr>
          <w:t>абзацем вторым пункта 60 статьи 217</w:t>
        </w:r>
      </w:hyperlink>
      <w:r w:rsidRPr="00593690">
        <w:rPr>
          <w:rFonts w:ascii="Arial" w:eastAsia="Times New Roman" w:hAnsi="Arial" w:cs="Arial"/>
          <w:color w:val="000000"/>
          <w:sz w:val="24"/>
          <w:szCs w:val="24"/>
          <w:lang w:eastAsia="ru-RU"/>
        </w:rPr>
        <w:t> настоящего Кодекса, но не выше рыночной стоимости такого имущества (имущественных прав), определяемой с учетом </w:t>
      </w:r>
      <w:hyperlink r:id="rId24" w:anchor="dst1540" w:history="1">
        <w:r w:rsidRPr="00593690">
          <w:rPr>
            <w:rFonts w:ascii="Arial" w:eastAsia="Times New Roman" w:hAnsi="Arial" w:cs="Arial"/>
            <w:color w:val="666699"/>
            <w:sz w:val="24"/>
            <w:szCs w:val="24"/>
            <w:u w:val="single"/>
            <w:lang w:eastAsia="ru-RU"/>
          </w:rPr>
          <w:t>статьи 105.3</w:t>
        </w:r>
      </w:hyperlink>
      <w:r w:rsidRPr="00593690">
        <w:rPr>
          <w:rFonts w:ascii="Arial" w:eastAsia="Times New Roman" w:hAnsi="Arial" w:cs="Arial"/>
          <w:color w:val="000000"/>
          <w:sz w:val="24"/>
          <w:szCs w:val="24"/>
          <w:lang w:eastAsia="ru-RU"/>
        </w:rPr>
        <w:t> настоящего Кодекса;</w:t>
      </w:r>
    </w:p>
    <w:p w:rsidR="00593690" w:rsidRPr="00593690" w:rsidRDefault="00593690" w:rsidP="00593690">
      <w:pPr>
        <w:shd w:val="clear" w:color="auto" w:fill="FFFFFF"/>
        <w:spacing w:after="0" w:line="266"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(пп. 2.1 введен Федеральным </w:t>
      </w:r>
      <w:hyperlink r:id="rId25" w:anchor="dst100227" w:history="1">
        <w:r w:rsidRPr="00593690">
          <w:rPr>
            <w:rFonts w:ascii="Arial" w:eastAsia="Times New Roman" w:hAnsi="Arial" w:cs="Arial"/>
            <w:color w:val="666699"/>
            <w:sz w:val="24"/>
            <w:szCs w:val="24"/>
            <w:u w:val="single"/>
            <w:lang w:eastAsia="ru-RU"/>
          </w:rPr>
          <w:t>законом</w:t>
        </w:r>
      </w:hyperlink>
      <w:r w:rsidRPr="00593690">
        <w:rPr>
          <w:rFonts w:ascii="Arial" w:eastAsia="Times New Roman" w:hAnsi="Arial" w:cs="Arial"/>
          <w:color w:val="000000"/>
          <w:sz w:val="24"/>
          <w:szCs w:val="24"/>
          <w:lang w:eastAsia="ru-RU"/>
        </w:rPr>
        <w:t> от 08.06.2015 N 150-ФЗ; в ред. Федерального </w:t>
      </w:r>
      <w:hyperlink r:id="rId26" w:anchor="dst100183" w:history="1">
        <w:r w:rsidRPr="00593690">
          <w:rPr>
            <w:rFonts w:ascii="Arial" w:eastAsia="Times New Roman" w:hAnsi="Arial" w:cs="Arial"/>
            <w:color w:val="666699"/>
            <w:sz w:val="24"/>
            <w:szCs w:val="24"/>
            <w:u w:val="single"/>
            <w:lang w:eastAsia="ru-RU"/>
          </w:rPr>
          <w:t>закона</w:t>
        </w:r>
      </w:hyperlink>
      <w:r w:rsidRPr="00593690">
        <w:rPr>
          <w:rFonts w:ascii="Arial" w:eastAsia="Times New Roman" w:hAnsi="Arial" w:cs="Arial"/>
          <w:color w:val="000000"/>
          <w:sz w:val="24"/>
          <w:szCs w:val="24"/>
          <w:lang w:eastAsia="ru-RU"/>
        </w:rPr>
        <w:t> от 15.02.2016 N 32-ФЗ)</w:t>
      </w:r>
    </w:p>
    <w:p w:rsidR="00593690" w:rsidRPr="00593690" w:rsidRDefault="00593690" w:rsidP="00593690">
      <w:pPr>
        <w:shd w:val="clear" w:color="auto" w:fill="FFFFFF"/>
        <w:spacing w:after="0" w:line="266" w:lineRule="atLeast"/>
        <w:jc w:val="both"/>
        <w:rPr>
          <w:rFonts w:ascii="Arial" w:eastAsia="Times New Roman" w:hAnsi="Arial" w:cs="Arial"/>
          <w:color w:val="333333"/>
          <w:sz w:val="24"/>
          <w:szCs w:val="24"/>
          <w:lang w:eastAsia="ru-RU"/>
        </w:rPr>
      </w:pPr>
      <w:r w:rsidRPr="00593690">
        <w:rPr>
          <w:rFonts w:ascii="Arial" w:eastAsia="Times New Roman" w:hAnsi="Arial" w:cs="Arial"/>
          <w:color w:val="333333"/>
          <w:sz w:val="24"/>
          <w:szCs w:val="24"/>
          <w:lang w:eastAsia="ru-RU"/>
        </w:rPr>
        <w:t>(см. текст в предыдущей редакции)</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2521"/>
      <w:bookmarkEnd w:id="20"/>
      <w:r w:rsidRPr="00593690">
        <w:rPr>
          <w:rFonts w:ascii="Arial" w:eastAsia="Times New Roman" w:hAnsi="Arial" w:cs="Arial"/>
          <w:color w:val="000000"/>
          <w:sz w:val="24"/>
          <w:szCs w:val="24"/>
          <w:lang w:eastAsia="ru-RU"/>
        </w:rP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w:t>
      </w:r>
      <w:hyperlink r:id="rId27" w:anchor="dst12603" w:history="1">
        <w:r w:rsidRPr="00593690">
          <w:rPr>
            <w:rFonts w:ascii="Arial" w:eastAsia="Times New Roman" w:hAnsi="Arial" w:cs="Arial"/>
            <w:color w:val="666699"/>
            <w:sz w:val="24"/>
            <w:szCs w:val="24"/>
            <w:u w:val="single"/>
            <w:lang w:eastAsia="ru-RU"/>
          </w:rPr>
          <w:t>пункта 10 статьи 309.1</w:t>
        </w:r>
      </w:hyperlink>
      <w:r w:rsidRPr="00593690">
        <w:rPr>
          <w:rFonts w:ascii="Arial" w:eastAsia="Times New Roman" w:hAnsi="Arial" w:cs="Arial"/>
          <w:color w:val="000000"/>
          <w:sz w:val="24"/>
          <w:szCs w:val="24"/>
          <w:lang w:eastAsia="ru-RU"/>
        </w:rPr>
        <w:t> настоящего Кодекса, налогоплательщиком, признаваемым контролирующим лицом такой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12522"/>
      <w:bookmarkEnd w:id="21"/>
      <w:r w:rsidRPr="00593690">
        <w:rPr>
          <w:rFonts w:ascii="Arial" w:eastAsia="Times New Roman" w:hAnsi="Arial" w:cs="Arial"/>
          <w:color w:val="000000"/>
          <w:sz w:val="24"/>
          <w:szCs w:val="24"/>
          <w:lang w:eastAsia="ru-RU"/>
        </w:rPr>
        <w:lastRenderedPageBreak/>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2523"/>
      <w:bookmarkEnd w:id="22"/>
      <w:r w:rsidRPr="00593690">
        <w:rPr>
          <w:rFonts w:ascii="Arial" w:eastAsia="Times New Roman" w:hAnsi="Arial" w:cs="Arial"/>
          <w:color w:val="000000"/>
          <w:sz w:val="24"/>
          <w:szCs w:val="24"/>
          <w:lang w:eastAsia="ru-RU"/>
        </w:rPr>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w:t>
      </w:r>
      <w:hyperlink r:id="rId28" w:anchor="dst1540" w:history="1">
        <w:r w:rsidRPr="00593690">
          <w:rPr>
            <w:rFonts w:ascii="Arial" w:eastAsia="Times New Roman" w:hAnsi="Arial" w:cs="Arial"/>
            <w:color w:val="666699"/>
            <w:sz w:val="24"/>
            <w:szCs w:val="24"/>
            <w:u w:val="single"/>
            <w:lang w:eastAsia="ru-RU"/>
          </w:rPr>
          <w:t>статьи 105.3</w:t>
        </w:r>
      </w:hyperlink>
      <w:r w:rsidRPr="00593690">
        <w:rPr>
          <w:rFonts w:ascii="Arial" w:eastAsia="Times New Roman" w:hAnsi="Arial" w:cs="Arial"/>
          <w:color w:val="000000"/>
          <w:sz w:val="24"/>
          <w:szCs w:val="24"/>
          <w:lang w:eastAsia="ru-RU"/>
        </w:rPr>
        <w:t> настоящего Кодекса;</w:t>
      </w:r>
    </w:p>
    <w:p w:rsidR="00593690" w:rsidRPr="00593690" w:rsidRDefault="00593690" w:rsidP="00593690">
      <w:pPr>
        <w:shd w:val="clear" w:color="auto" w:fill="FFFFFF"/>
        <w:spacing w:after="0" w:line="266"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(пп. 2.2 введен Федеральным </w:t>
      </w:r>
      <w:hyperlink r:id="rId29" w:anchor="dst100184" w:history="1">
        <w:r w:rsidRPr="00593690">
          <w:rPr>
            <w:rFonts w:ascii="Arial" w:eastAsia="Times New Roman" w:hAnsi="Arial" w:cs="Arial"/>
            <w:color w:val="666699"/>
            <w:sz w:val="24"/>
            <w:szCs w:val="24"/>
            <w:u w:val="single"/>
            <w:lang w:eastAsia="ru-RU"/>
          </w:rPr>
          <w:t>законом</w:t>
        </w:r>
      </w:hyperlink>
      <w:r w:rsidRPr="00593690">
        <w:rPr>
          <w:rFonts w:ascii="Arial" w:eastAsia="Times New Roman" w:hAnsi="Arial" w:cs="Arial"/>
          <w:color w:val="000000"/>
          <w:sz w:val="24"/>
          <w:szCs w:val="24"/>
          <w:lang w:eastAsia="ru-RU"/>
        </w:rPr>
        <w:t> от 15.02.2016 N 32-ФЗ)</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8432"/>
      <w:bookmarkEnd w:id="23"/>
      <w:r w:rsidRPr="00593690">
        <w:rPr>
          <w:rFonts w:ascii="Arial" w:eastAsia="Times New Roman" w:hAnsi="Arial" w:cs="Arial"/>
          <w:color w:val="000000"/>
          <w:sz w:val="24"/>
          <w:szCs w:val="24"/>
          <w:lang w:eastAsia="ru-RU"/>
        </w:rP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12524"/>
      <w:bookmarkEnd w:id="24"/>
      <w:r w:rsidRPr="00593690">
        <w:rPr>
          <w:rFonts w:ascii="Arial" w:eastAsia="Times New Roman" w:hAnsi="Arial" w:cs="Arial"/>
          <w:color w:val="000000"/>
          <w:sz w:val="24"/>
          <w:szCs w:val="24"/>
          <w:lang w:eastAsia="ru-RU"/>
        </w:rPr>
        <w:t>4) если иное не предусмотрено </w:t>
      </w:r>
      <w:hyperlink r:id="rId30" w:anchor="dst12520" w:history="1">
        <w:r w:rsidRPr="00593690">
          <w:rPr>
            <w:rFonts w:ascii="Arial" w:eastAsia="Times New Roman" w:hAnsi="Arial" w:cs="Arial"/>
            <w:color w:val="666699"/>
            <w:sz w:val="24"/>
            <w:szCs w:val="24"/>
            <w:u w:val="single"/>
            <w:lang w:eastAsia="ru-RU"/>
          </w:rPr>
          <w:t>подпунктом 2.1</w:t>
        </w:r>
      </w:hyperlink>
      <w:r w:rsidRPr="00593690">
        <w:rPr>
          <w:rFonts w:ascii="Arial" w:eastAsia="Times New Roman" w:hAnsi="Arial" w:cs="Arial"/>
          <w:color w:val="000000"/>
          <w:sz w:val="24"/>
          <w:szCs w:val="24"/>
          <w:lang w:eastAsia="ru-RU"/>
        </w:rPr>
        <w:t> или </w:t>
      </w:r>
      <w:hyperlink r:id="rId31" w:anchor="dst12521" w:history="1">
        <w:r w:rsidRPr="00593690">
          <w:rPr>
            <w:rFonts w:ascii="Arial" w:eastAsia="Times New Roman" w:hAnsi="Arial" w:cs="Arial"/>
            <w:color w:val="666699"/>
            <w:sz w:val="24"/>
            <w:szCs w:val="24"/>
            <w:u w:val="single"/>
            <w:lang w:eastAsia="ru-RU"/>
          </w:rPr>
          <w:t>2.2</w:t>
        </w:r>
      </w:hyperlink>
      <w:r w:rsidRPr="00593690">
        <w:rPr>
          <w:rFonts w:ascii="Arial" w:eastAsia="Times New Roman" w:hAnsi="Arial" w:cs="Arial"/>
          <w:color w:val="000000"/>
          <w:sz w:val="24"/>
          <w:szCs w:val="24"/>
          <w:lang w:eastAsia="ru-RU"/>
        </w:rPr>
        <w:t> настоящего пункта, положения </w:t>
      </w:r>
      <w:hyperlink r:id="rId32" w:anchor="dst11770" w:history="1">
        <w:r w:rsidRPr="00593690">
          <w:rPr>
            <w:rFonts w:ascii="Arial" w:eastAsia="Times New Roman" w:hAnsi="Arial" w:cs="Arial"/>
            <w:color w:val="666699"/>
            <w:sz w:val="24"/>
            <w:szCs w:val="24"/>
            <w:u w:val="single"/>
            <w:lang w:eastAsia="ru-RU"/>
          </w:rPr>
          <w:t>подпункта 1 пункта 1</w:t>
        </w:r>
      </w:hyperlink>
      <w:r w:rsidRPr="00593690">
        <w:rPr>
          <w:rFonts w:ascii="Arial" w:eastAsia="Times New Roman" w:hAnsi="Arial" w:cs="Arial"/>
          <w:color w:val="000000"/>
          <w:sz w:val="24"/>
          <w:szCs w:val="24"/>
          <w:lang w:eastAsia="ru-RU"/>
        </w:rPr>
        <w:t> настоящей статьи не применяются в отношении доходов, полученных:</w:t>
      </w:r>
    </w:p>
    <w:p w:rsidR="00593690" w:rsidRPr="00593690" w:rsidRDefault="00593690" w:rsidP="00593690">
      <w:pPr>
        <w:shd w:val="clear" w:color="auto" w:fill="FFFFFF"/>
        <w:spacing w:after="0" w:line="266" w:lineRule="atLeast"/>
        <w:jc w:val="both"/>
        <w:rPr>
          <w:rFonts w:ascii="Arial" w:eastAsia="Times New Roman" w:hAnsi="Arial" w:cs="Arial"/>
          <w:color w:val="000000"/>
          <w:sz w:val="24"/>
          <w:szCs w:val="24"/>
          <w:lang w:eastAsia="ru-RU"/>
        </w:rPr>
      </w:pPr>
      <w:r w:rsidRPr="00593690">
        <w:rPr>
          <w:rFonts w:ascii="Arial" w:eastAsia="Times New Roman" w:hAnsi="Arial" w:cs="Arial"/>
          <w:color w:val="000000"/>
          <w:sz w:val="24"/>
          <w:szCs w:val="24"/>
          <w:lang w:eastAsia="ru-RU"/>
        </w:rPr>
        <w:t>(в ред. Федерального </w:t>
      </w:r>
      <w:hyperlink r:id="rId33" w:anchor="dst100188" w:history="1">
        <w:r w:rsidRPr="00593690">
          <w:rPr>
            <w:rFonts w:ascii="Arial" w:eastAsia="Times New Roman" w:hAnsi="Arial" w:cs="Arial"/>
            <w:color w:val="666699"/>
            <w:sz w:val="24"/>
            <w:szCs w:val="24"/>
            <w:u w:val="single"/>
            <w:lang w:eastAsia="ru-RU"/>
          </w:rPr>
          <w:t>закона</w:t>
        </w:r>
      </w:hyperlink>
      <w:r w:rsidRPr="00593690">
        <w:rPr>
          <w:rFonts w:ascii="Arial" w:eastAsia="Times New Roman" w:hAnsi="Arial" w:cs="Arial"/>
          <w:color w:val="000000"/>
          <w:sz w:val="24"/>
          <w:szCs w:val="24"/>
          <w:lang w:eastAsia="ru-RU"/>
        </w:rPr>
        <w:t> от 15.02.2016 N 32-ФЗ)</w:t>
      </w:r>
    </w:p>
    <w:p w:rsidR="00593690" w:rsidRPr="00593690" w:rsidRDefault="00593690" w:rsidP="00593690">
      <w:pPr>
        <w:shd w:val="clear" w:color="auto" w:fill="FFFFFF"/>
        <w:spacing w:after="0" w:line="266" w:lineRule="atLeast"/>
        <w:jc w:val="both"/>
        <w:rPr>
          <w:rFonts w:ascii="Arial" w:eastAsia="Times New Roman" w:hAnsi="Arial" w:cs="Arial"/>
          <w:color w:val="333333"/>
          <w:sz w:val="24"/>
          <w:szCs w:val="24"/>
          <w:lang w:eastAsia="ru-RU"/>
        </w:rPr>
      </w:pPr>
      <w:r w:rsidRPr="00593690">
        <w:rPr>
          <w:rFonts w:ascii="Arial" w:eastAsia="Times New Roman" w:hAnsi="Arial" w:cs="Arial"/>
          <w:color w:val="333333"/>
          <w:sz w:val="24"/>
          <w:szCs w:val="24"/>
          <w:lang w:eastAsia="ru-RU"/>
        </w:rPr>
        <w:t>(см. текст в предыдущей редакции)</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8434"/>
      <w:bookmarkEnd w:id="25"/>
      <w:r w:rsidRPr="00593690">
        <w:rPr>
          <w:rFonts w:ascii="Arial" w:eastAsia="Times New Roman" w:hAnsi="Arial" w:cs="Arial"/>
          <w:color w:val="000000"/>
          <w:sz w:val="24"/>
          <w:szCs w:val="24"/>
          <w:lang w:eastAsia="ru-RU"/>
        </w:rPr>
        <w:t>от продажи недвижимого имущества и (или) транспортных средств, которые использовались в предпринимательской деятельности;</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8435"/>
      <w:bookmarkEnd w:id="26"/>
      <w:r w:rsidRPr="00593690">
        <w:rPr>
          <w:rFonts w:ascii="Arial" w:eastAsia="Times New Roman" w:hAnsi="Arial" w:cs="Arial"/>
          <w:color w:val="000000"/>
          <w:sz w:val="24"/>
          <w:szCs w:val="24"/>
          <w:lang w:eastAsia="ru-RU"/>
        </w:rPr>
        <w:t>от реализации ценных бумаг;</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8436"/>
      <w:bookmarkEnd w:id="27"/>
      <w:r w:rsidRPr="00593690">
        <w:rPr>
          <w:rFonts w:ascii="Arial" w:eastAsia="Times New Roman" w:hAnsi="Arial" w:cs="Arial"/>
          <w:color w:val="000000"/>
          <w:sz w:val="24"/>
          <w:szCs w:val="24"/>
          <w:lang w:eastAsia="ru-RU"/>
        </w:rP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w:t>
      </w:r>
      <w:hyperlink r:id="rId34" w:history="1">
        <w:r w:rsidRPr="00593690">
          <w:rPr>
            <w:rFonts w:ascii="Arial" w:eastAsia="Times New Roman" w:hAnsi="Arial" w:cs="Arial"/>
            <w:color w:val="666699"/>
            <w:sz w:val="24"/>
            <w:szCs w:val="24"/>
            <w:u w:val="single"/>
            <w:lang w:eastAsia="ru-RU"/>
          </w:rPr>
          <w:t>законом</w:t>
        </w:r>
      </w:hyperlink>
      <w:r w:rsidRPr="00593690">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w:t>
      </w:r>
      <w:hyperlink r:id="rId35" w:history="1">
        <w:r w:rsidRPr="00593690">
          <w:rPr>
            <w:rFonts w:ascii="Arial" w:eastAsia="Times New Roman" w:hAnsi="Arial" w:cs="Arial"/>
            <w:color w:val="666699"/>
            <w:sz w:val="24"/>
            <w:szCs w:val="24"/>
            <w:u w:val="single"/>
            <w:lang w:eastAsia="ru-RU"/>
          </w:rPr>
          <w:t>законом</w:t>
        </w:r>
      </w:hyperlink>
      <w:r w:rsidRPr="00593690">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w:t>
      </w:r>
      <w:hyperlink r:id="rId36" w:history="1">
        <w:r w:rsidRPr="00593690">
          <w:rPr>
            <w:rFonts w:ascii="Arial" w:eastAsia="Times New Roman" w:hAnsi="Arial" w:cs="Arial"/>
            <w:color w:val="666699"/>
            <w:sz w:val="24"/>
            <w:szCs w:val="24"/>
            <w:u w:val="single"/>
            <w:lang w:eastAsia="ru-RU"/>
          </w:rPr>
          <w:t>законом</w:t>
        </w:r>
      </w:hyperlink>
      <w:r w:rsidRPr="00593690">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8437"/>
      <w:bookmarkEnd w:id="28"/>
      <w:r w:rsidRPr="00593690">
        <w:rPr>
          <w:rFonts w:ascii="Arial" w:eastAsia="Times New Roman" w:hAnsi="Arial" w:cs="Arial"/>
          <w:color w:val="000000"/>
          <w:sz w:val="24"/>
          <w:szCs w:val="24"/>
          <w:lang w:eastAsia="ru-RU"/>
        </w:rPr>
        <w:t>3. Имущественный налоговый вычет, предусмотренный </w:t>
      </w:r>
      <w:hyperlink r:id="rId37" w:anchor="dst8426" w:history="1">
        <w:r w:rsidRPr="00593690">
          <w:rPr>
            <w:rFonts w:ascii="Arial" w:eastAsia="Times New Roman" w:hAnsi="Arial" w:cs="Arial"/>
            <w:color w:val="666699"/>
            <w:sz w:val="24"/>
            <w:szCs w:val="24"/>
            <w:u w:val="single"/>
            <w:lang w:eastAsia="ru-RU"/>
          </w:rPr>
          <w:t>подпунктом 3 пункта 1</w:t>
        </w:r>
      </w:hyperlink>
      <w:r w:rsidRPr="00593690">
        <w:rPr>
          <w:rFonts w:ascii="Arial" w:eastAsia="Times New Roman" w:hAnsi="Arial" w:cs="Arial"/>
          <w:color w:val="000000"/>
          <w:sz w:val="24"/>
          <w:szCs w:val="24"/>
          <w:lang w:eastAsia="ru-RU"/>
        </w:rPr>
        <w:t> настоящей статьи, предоставляется с учетом следующих особенностей:</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8438"/>
      <w:bookmarkEnd w:id="29"/>
      <w:r w:rsidRPr="00593690">
        <w:rPr>
          <w:rFonts w:ascii="Arial" w:eastAsia="Times New Roman" w:hAnsi="Arial" w:cs="Arial"/>
          <w:color w:val="000000"/>
          <w:sz w:val="24"/>
          <w:szCs w:val="24"/>
          <w:lang w:eastAsia="ru-RU"/>
        </w:rPr>
        <w:t xml:space="preserve">1) имущественный налоговый вычет предоставляется в размере фактически произведенных налогоплательщиком расходов на новое строительство либо </w:t>
      </w:r>
      <w:r w:rsidRPr="00593690">
        <w:rPr>
          <w:rFonts w:ascii="Arial" w:eastAsia="Times New Roman" w:hAnsi="Arial" w:cs="Arial"/>
          <w:color w:val="000000"/>
          <w:sz w:val="24"/>
          <w:szCs w:val="24"/>
          <w:lang w:eastAsia="ru-RU"/>
        </w:rPr>
        <w:lastRenderedPageBreak/>
        <w:t>приобретение на территории Российской Федерации одного или нескольких объектов имущества, указанного в </w:t>
      </w:r>
      <w:hyperlink r:id="rId38" w:anchor="dst8426" w:history="1">
        <w:r w:rsidRPr="00593690">
          <w:rPr>
            <w:rFonts w:ascii="Arial" w:eastAsia="Times New Roman" w:hAnsi="Arial" w:cs="Arial"/>
            <w:color w:val="666699"/>
            <w:sz w:val="24"/>
            <w:szCs w:val="24"/>
            <w:u w:val="single"/>
            <w:lang w:eastAsia="ru-RU"/>
          </w:rPr>
          <w:t>подпункте 3 пункта 1</w:t>
        </w:r>
      </w:hyperlink>
      <w:r w:rsidRPr="00593690">
        <w:rPr>
          <w:rFonts w:ascii="Arial" w:eastAsia="Times New Roman" w:hAnsi="Arial" w:cs="Arial"/>
          <w:color w:val="000000"/>
          <w:sz w:val="24"/>
          <w:szCs w:val="24"/>
          <w:lang w:eastAsia="ru-RU"/>
        </w:rPr>
        <w:t> настоящей статьи, не превышающем 2 000 000 рублей.</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8439"/>
      <w:bookmarkEnd w:id="30"/>
      <w:r w:rsidRPr="00593690">
        <w:rPr>
          <w:rFonts w:ascii="Arial" w:eastAsia="Times New Roman" w:hAnsi="Arial" w:cs="Arial"/>
          <w:color w:val="000000"/>
          <w:sz w:val="24"/>
          <w:szCs w:val="24"/>
          <w:lang w:eastAsia="ru-RU"/>
        </w:rPr>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8440"/>
      <w:bookmarkEnd w:id="31"/>
      <w:r w:rsidRPr="00593690">
        <w:rPr>
          <w:rFonts w:ascii="Arial" w:eastAsia="Times New Roman" w:hAnsi="Arial" w:cs="Arial"/>
          <w:color w:val="000000"/>
          <w:sz w:val="24"/>
          <w:szCs w:val="24"/>
          <w:lang w:eastAsia="ru-RU"/>
        </w:rPr>
        <w:t>При этом предельный размер имущественного налогового вычета равен </w:t>
      </w:r>
      <w:hyperlink r:id="rId39" w:anchor="dst100035" w:history="1">
        <w:r w:rsidRPr="00593690">
          <w:rPr>
            <w:rFonts w:ascii="Arial" w:eastAsia="Times New Roman" w:hAnsi="Arial" w:cs="Arial"/>
            <w:color w:val="666699"/>
            <w:sz w:val="24"/>
            <w:szCs w:val="24"/>
            <w:u w:val="single"/>
            <w:lang w:eastAsia="ru-RU"/>
          </w:rPr>
          <w:t>размеру</w:t>
        </w:r>
      </w:hyperlink>
      <w:r w:rsidRPr="00593690">
        <w:rPr>
          <w:rFonts w:ascii="Arial" w:eastAsia="Times New Roman" w:hAnsi="Arial" w:cs="Arial"/>
          <w:color w:val="000000"/>
          <w:sz w:val="24"/>
          <w:szCs w:val="24"/>
          <w:lang w:eastAsia="ru-RU"/>
        </w:rPr>
        <w:t>,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8441"/>
      <w:bookmarkEnd w:id="32"/>
      <w:r w:rsidRPr="00593690">
        <w:rPr>
          <w:rFonts w:ascii="Arial" w:eastAsia="Times New Roman" w:hAnsi="Arial" w:cs="Arial"/>
          <w:color w:val="000000"/>
          <w:sz w:val="24"/>
          <w:szCs w:val="24"/>
          <w:lang w:eastAsia="ru-RU"/>
        </w:rP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8442"/>
      <w:bookmarkEnd w:id="33"/>
      <w:r w:rsidRPr="00593690">
        <w:rPr>
          <w:rFonts w:ascii="Arial" w:eastAsia="Times New Roman" w:hAnsi="Arial" w:cs="Arial"/>
          <w:color w:val="000000"/>
          <w:sz w:val="24"/>
          <w:szCs w:val="24"/>
          <w:lang w:eastAsia="ru-RU"/>
        </w:rP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4" w:name="dst8443"/>
      <w:bookmarkEnd w:id="34"/>
      <w:r w:rsidRPr="00593690">
        <w:rPr>
          <w:rFonts w:ascii="Arial" w:eastAsia="Times New Roman" w:hAnsi="Arial" w:cs="Arial"/>
          <w:color w:val="000000"/>
          <w:sz w:val="24"/>
          <w:szCs w:val="24"/>
          <w:lang w:eastAsia="ru-RU"/>
        </w:rPr>
        <w:t>расходы на разработку проектной и сметной документации;</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5" w:name="dst8444"/>
      <w:bookmarkEnd w:id="35"/>
      <w:r w:rsidRPr="00593690">
        <w:rPr>
          <w:rFonts w:ascii="Arial" w:eastAsia="Times New Roman" w:hAnsi="Arial" w:cs="Arial"/>
          <w:color w:val="000000"/>
          <w:sz w:val="24"/>
          <w:szCs w:val="24"/>
          <w:lang w:eastAsia="ru-RU"/>
        </w:rPr>
        <w:t>расходы на приобретение строительных и отделочных материалов;</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6" w:name="dst8445"/>
      <w:bookmarkEnd w:id="36"/>
      <w:r w:rsidRPr="00593690">
        <w:rPr>
          <w:rFonts w:ascii="Arial" w:eastAsia="Times New Roman" w:hAnsi="Arial" w:cs="Arial"/>
          <w:color w:val="000000"/>
          <w:sz w:val="24"/>
          <w:szCs w:val="24"/>
          <w:lang w:eastAsia="ru-RU"/>
        </w:rPr>
        <w:t>расходы на приобретение жилого дома или доли (долей) в нем, в том числе не оконченного строительством;</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7" w:name="dst8446"/>
      <w:bookmarkEnd w:id="37"/>
      <w:r w:rsidRPr="00593690">
        <w:rPr>
          <w:rFonts w:ascii="Arial" w:eastAsia="Times New Roman" w:hAnsi="Arial" w:cs="Arial"/>
          <w:color w:val="000000"/>
          <w:sz w:val="24"/>
          <w:szCs w:val="24"/>
          <w:lang w:eastAsia="ru-RU"/>
        </w:rP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8" w:name="dst8447"/>
      <w:bookmarkEnd w:id="38"/>
      <w:r w:rsidRPr="00593690">
        <w:rPr>
          <w:rFonts w:ascii="Arial" w:eastAsia="Times New Roman" w:hAnsi="Arial" w:cs="Arial"/>
          <w:color w:val="000000"/>
          <w:sz w:val="24"/>
          <w:szCs w:val="24"/>
          <w:lang w:eastAsia="ru-RU"/>
        </w:rP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9" w:name="dst8448"/>
      <w:bookmarkEnd w:id="39"/>
      <w:r w:rsidRPr="00593690">
        <w:rPr>
          <w:rFonts w:ascii="Arial" w:eastAsia="Times New Roman" w:hAnsi="Arial" w:cs="Arial"/>
          <w:color w:val="000000"/>
          <w:sz w:val="24"/>
          <w:szCs w:val="24"/>
          <w:lang w:eastAsia="ru-RU"/>
        </w:rPr>
        <w:t>4) в фактические расходы на приобретение квартиры, комнаты или доли (долей) в них могут включаться следующие расходы:</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0" w:name="dst8449"/>
      <w:bookmarkEnd w:id="40"/>
      <w:r w:rsidRPr="00593690">
        <w:rPr>
          <w:rFonts w:ascii="Arial" w:eastAsia="Times New Roman" w:hAnsi="Arial" w:cs="Arial"/>
          <w:color w:val="000000"/>
          <w:sz w:val="24"/>
          <w:szCs w:val="24"/>
          <w:lang w:eastAsia="ru-RU"/>
        </w:rPr>
        <w:t>расходы на приобретение квартиры, комнаты или доли (долей) в них либо прав на квартиру, комнату или доли (долей) в них в строящемся доме;</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1" w:name="dst8450"/>
      <w:bookmarkEnd w:id="41"/>
      <w:r w:rsidRPr="00593690">
        <w:rPr>
          <w:rFonts w:ascii="Arial" w:eastAsia="Times New Roman" w:hAnsi="Arial" w:cs="Arial"/>
          <w:color w:val="000000"/>
          <w:sz w:val="24"/>
          <w:szCs w:val="24"/>
          <w:lang w:eastAsia="ru-RU"/>
        </w:rPr>
        <w:t>расходы на приобретение отделочных материалов;</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2" w:name="dst8451"/>
      <w:bookmarkEnd w:id="42"/>
      <w:r w:rsidRPr="00593690">
        <w:rPr>
          <w:rFonts w:ascii="Arial" w:eastAsia="Times New Roman" w:hAnsi="Arial" w:cs="Arial"/>
          <w:color w:val="000000"/>
          <w:sz w:val="24"/>
          <w:szCs w:val="24"/>
          <w:lang w:eastAsia="ru-RU"/>
        </w:rP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3" w:name="dst8452"/>
      <w:bookmarkEnd w:id="43"/>
      <w:r w:rsidRPr="00593690">
        <w:rPr>
          <w:rFonts w:ascii="Arial" w:eastAsia="Times New Roman" w:hAnsi="Arial" w:cs="Arial"/>
          <w:color w:val="000000"/>
          <w:sz w:val="24"/>
          <w:szCs w:val="24"/>
          <w:lang w:eastAsia="ru-RU"/>
        </w:rP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4" w:name="dst8453"/>
      <w:bookmarkEnd w:id="44"/>
      <w:r w:rsidRPr="00593690">
        <w:rPr>
          <w:rFonts w:ascii="Arial" w:eastAsia="Times New Roman" w:hAnsi="Arial" w:cs="Arial"/>
          <w:color w:val="000000"/>
          <w:sz w:val="24"/>
          <w:szCs w:val="24"/>
          <w:lang w:eastAsia="ru-RU"/>
        </w:rPr>
        <w:t>6) для подтверждения права на имущественный налоговый вычет налогоплательщик представляет в налоговый орган:</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5" w:name="dst8454"/>
      <w:bookmarkEnd w:id="45"/>
      <w:r w:rsidRPr="00593690">
        <w:rPr>
          <w:rFonts w:ascii="Arial" w:eastAsia="Times New Roman" w:hAnsi="Arial" w:cs="Arial"/>
          <w:color w:val="000000"/>
          <w:sz w:val="24"/>
          <w:szCs w:val="24"/>
          <w:lang w:eastAsia="ru-RU"/>
        </w:rPr>
        <w:lastRenderedPageBreak/>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6" w:name="dst8455"/>
      <w:bookmarkEnd w:id="46"/>
      <w:r w:rsidRPr="00593690">
        <w:rPr>
          <w:rFonts w:ascii="Arial" w:eastAsia="Times New Roman" w:hAnsi="Arial" w:cs="Arial"/>
          <w:color w:val="000000"/>
          <w:sz w:val="24"/>
          <w:szCs w:val="24"/>
          <w:lang w:eastAsia="ru-RU"/>
        </w:rP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7" w:name="dst8456"/>
      <w:bookmarkEnd w:id="47"/>
      <w:r w:rsidRPr="00593690">
        <w:rPr>
          <w:rFonts w:ascii="Arial" w:eastAsia="Times New Roman" w:hAnsi="Arial" w:cs="Arial"/>
          <w:color w:val="000000"/>
          <w:sz w:val="24"/>
          <w:szCs w:val="24"/>
          <w:lang w:eastAsia="ru-RU"/>
        </w:rP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8" w:name="dst8457"/>
      <w:bookmarkEnd w:id="48"/>
      <w:r w:rsidRPr="00593690">
        <w:rPr>
          <w:rFonts w:ascii="Arial" w:eastAsia="Times New Roman" w:hAnsi="Arial" w:cs="Arial"/>
          <w:color w:val="000000"/>
          <w:sz w:val="24"/>
          <w:szCs w:val="24"/>
          <w:lang w:eastAsia="ru-RU"/>
        </w:rP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9" w:name="dst8458"/>
      <w:bookmarkEnd w:id="49"/>
      <w:r w:rsidRPr="00593690">
        <w:rPr>
          <w:rFonts w:ascii="Arial" w:eastAsia="Times New Roman" w:hAnsi="Arial" w:cs="Arial"/>
          <w:color w:val="000000"/>
          <w:sz w:val="24"/>
          <w:szCs w:val="24"/>
          <w:lang w:eastAsia="ru-RU"/>
        </w:rP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0" w:name="dst8459"/>
      <w:bookmarkEnd w:id="50"/>
      <w:r w:rsidRPr="00593690">
        <w:rPr>
          <w:rFonts w:ascii="Arial" w:eastAsia="Times New Roman" w:hAnsi="Arial" w:cs="Arial"/>
          <w:color w:val="000000"/>
          <w:sz w:val="24"/>
          <w:szCs w:val="24"/>
          <w:lang w:eastAsia="ru-RU"/>
        </w:rP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1" w:name="dst8460"/>
      <w:bookmarkEnd w:id="51"/>
      <w:r w:rsidRPr="00593690">
        <w:rPr>
          <w:rFonts w:ascii="Arial" w:eastAsia="Times New Roman" w:hAnsi="Arial" w:cs="Arial"/>
          <w:color w:val="000000"/>
          <w:sz w:val="24"/>
          <w:szCs w:val="24"/>
          <w:lang w:eastAsia="ru-RU"/>
        </w:rP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2" w:name="dst8461"/>
      <w:bookmarkEnd w:id="52"/>
      <w:r w:rsidRPr="00593690">
        <w:rPr>
          <w:rFonts w:ascii="Arial" w:eastAsia="Times New Roman" w:hAnsi="Arial" w:cs="Arial"/>
          <w:color w:val="000000"/>
          <w:sz w:val="24"/>
          <w:szCs w:val="24"/>
          <w:lang w:eastAsia="ru-RU"/>
        </w:rPr>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593690" w:rsidRPr="00593690" w:rsidRDefault="00593690" w:rsidP="00593690">
      <w:pPr>
        <w:shd w:val="clear" w:color="auto" w:fill="F4F3F8"/>
        <w:spacing w:after="0" w:line="240" w:lineRule="auto"/>
        <w:jc w:val="both"/>
        <w:rPr>
          <w:rFonts w:ascii="Arial" w:eastAsia="Times New Roman" w:hAnsi="Arial" w:cs="Arial"/>
          <w:color w:val="333333"/>
          <w:sz w:val="24"/>
          <w:szCs w:val="24"/>
          <w:lang w:eastAsia="ru-RU"/>
        </w:rPr>
      </w:pPr>
      <w:r w:rsidRPr="00593690">
        <w:rPr>
          <w:rFonts w:ascii="Arial" w:eastAsia="Times New Roman" w:hAnsi="Arial" w:cs="Arial"/>
          <w:color w:val="333333"/>
          <w:sz w:val="24"/>
          <w:szCs w:val="24"/>
          <w:lang w:eastAsia="ru-RU"/>
        </w:rPr>
        <w:t>КонсультантПлюс: примечание.</w:t>
      </w:r>
    </w:p>
    <w:p w:rsidR="00593690" w:rsidRPr="00593690" w:rsidRDefault="00593690" w:rsidP="00593690">
      <w:pPr>
        <w:shd w:val="clear" w:color="auto" w:fill="F4F3F8"/>
        <w:spacing w:after="96" w:line="240" w:lineRule="auto"/>
        <w:jc w:val="both"/>
        <w:rPr>
          <w:rFonts w:ascii="Arial" w:eastAsia="Times New Roman" w:hAnsi="Arial" w:cs="Arial"/>
          <w:color w:val="333333"/>
          <w:sz w:val="24"/>
          <w:szCs w:val="24"/>
          <w:lang w:eastAsia="ru-RU"/>
        </w:rPr>
      </w:pPr>
      <w:r w:rsidRPr="00593690">
        <w:rPr>
          <w:rFonts w:ascii="Arial" w:eastAsia="Times New Roman" w:hAnsi="Arial" w:cs="Arial"/>
          <w:color w:val="333333"/>
          <w:sz w:val="24"/>
          <w:szCs w:val="24"/>
          <w:lang w:eastAsia="ru-RU"/>
        </w:rPr>
        <w:t>Имущественный налоговый вычет, предусмотренный </w:t>
      </w:r>
      <w:hyperlink r:id="rId40" w:anchor="dst8427" w:history="1">
        <w:r w:rsidRPr="00593690">
          <w:rPr>
            <w:rFonts w:ascii="Arial" w:eastAsia="Times New Roman" w:hAnsi="Arial" w:cs="Arial"/>
            <w:color w:val="666699"/>
            <w:sz w:val="24"/>
            <w:szCs w:val="24"/>
            <w:u w:val="single"/>
            <w:lang w:eastAsia="ru-RU"/>
          </w:rPr>
          <w:t>подпунктом 4 пункта 1 статьи 220</w:t>
        </w:r>
      </w:hyperlink>
      <w:r w:rsidRPr="00593690">
        <w:rPr>
          <w:rFonts w:ascii="Arial" w:eastAsia="Times New Roman" w:hAnsi="Arial" w:cs="Arial"/>
          <w:color w:val="333333"/>
          <w:sz w:val="24"/>
          <w:szCs w:val="24"/>
          <w:lang w:eastAsia="ru-RU"/>
        </w:rPr>
        <w:t xml:space="preserve"> (в редакции Федерального закона от 23.07.2013 N 212-ФЗ), в сумме фактически произведенных налогоплательщиком расходов на погашение процентов по целевым займам (кредитам), полученным налогоплательщиком до </w:t>
      </w:r>
      <w:r w:rsidRPr="00593690">
        <w:rPr>
          <w:rFonts w:ascii="Arial" w:eastAsia="Times New Roman" w:hAnsi="Arial" w:cs="Arial"/>
          <w:color w:val="333333"/>
          <w:sz w:val="24"/>
          <w:szCs w:val="24"/>
          <w:lang w:eastAsia="ru-RU"/>
        </w:rPr>
        <w:lastRenderedPageBreak/>
        <w:t>дня </w:t>
      </w:r>
      <w:hyperlink r:id="rId41" w:anchor="dst100064" w:history="1">
        <w:r w:rsidRPr="00593690">
          <w:rPr>
            <w:rFonts w:ascii="Arial" w:eastAsia="Times New Roman" w:hAnsi="Arial" w:cs="Arial"/>
            <w:color w:val="666699"/>
            <w:sz w:val="24"/>
            <w:szCs w:val="24"/>
            <w:u w:val="single"/>
            <w:lang w:eastAsia="ru-RU"/>
          </w:rPr>
          <w:t>вступления</w:t>
        </w:r>
      </w:hyperlink>
      <w:r w:rsidRPr="00593690">
        <w:rPr>
          <w:rFonts w:ascii="Arial" w:eastAsia="Times New Roman" w:hAnsi="Arial" w:cs="Arial"/>
          <w:color w:val="333333"/>
          <w:sz w:val="24"/>
          <w:szCs w:val="24"/>
          <w:lang w:eastAsia="ru-RU"/>
        </w:rPr>
        <w:t> в силу вышеуказанного Федерального закона, а также на погашение процентов по кредитам, полученным от банков в целях рефинансирования (перекредитования) таких кредитов, предоставляется без учета ограничения, установленного пунктом 4 статьи 220 части второй Налогового кодекса Российской Федерации (в редакции Федерального закона от 23.07.2013 N 212-ФЗ) (</w:t>
      </w:r>
      <w:hyperlink r:id="rId42" w:anchor="dst100067" w:history="1">
        <w:r w:rsidRPr="00593690">
          <w:rPr>
            <w:rFonts w:ascii="Arial" w:eastAsia="Times New Roman" w:hAnsi="Arial" w:cs="Arial"/>
            <w:color w:val="666699"/>
            <w:sz w:val="24"/>
            <w:szCs w:val="24"/>
            <w:u w:val="single"/>
            <w:lang w:eastAsia="ru-RU"/>
          </w:rPr>
          <w:t>пункт 4 статьи 2</w:t>
        </w:r>
      </w:hyperlink>
      <w:r w:rsidRPr="00593690">
        <w:rPr>
          <w:rFonts w:ascii="Arial" w:eastAsia="Times New Roman" w:hAnsi="Arial" w:cs="Arial"/>
          <w:color w:val="333333"/>
          <w:sz w:val="24"/>
          <w:szCs w:val="24"/>
          <w:lang w:eastAsia="ru-RU"/>
        </w:rPr>
        <w:t> Федерального закона от 23.07.2013 N 212-ФЗ).</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3" w:name="dst8462"/>
      <w:bookmarkEnd w:id="53"/>
      <w:r w:rsidRPr="00593690">
        <w:rPr>
          <w:rFonts w:ascii="Arial" w:eastAsia="Times New Roman" w:hAnsi="Arial" w:cs="Arial"/>
          <w:color w:val="000000"/>
          <w:sz w:val="24"/>
          <w:szCs w:val="24"/>
          <w:lang w:eastAsia="ru-RU"/>
        </w:rPr>
        <w:t>4. Имущественный налоговый вычет, предусмотренный </w:t>
      </w:r>
      <w:hyperlink r:id="rId43" w:anchor="dst8427" w:history="1">
        <w:r w:rsidRPr="00593690">
          <w:rPr>
            <w:rFonts w:ascii="Arial" w:eastAsia="Times New Roman" w:hAnsi="Arial" w:cs="Arial"/>
            <w:color w:val="666699"/>
            <w:sz w:val="24"/>
            <w:szCs w:val="24"/>
            <w:u w:val="single"/>
            <w:lang w:eastAsia="ru-RU"/>
          </w:rPr>
          <w:t>подпунктом 4 пункта 1</w:t>
        </w:r>
      </w:hyperlink>
      <w:r w:rsidRPr="00593690">
        <w:rPr>
          <w:rFonts w:ascii="Arial" w:eastAsia="Times New Roman" w:hAnsi="Arial" w:cs="Arial"/>
          <w:color w:val="000000"/>
          <w:sz w:val="24"/>
          <w:szCs w:val="24"/>
          <w:lang w:eastAsia="ru-RU"/>
        </w:rPr>
        <w:t>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w:t>
      </w:r>
      <w:hyperlink r:id="rId44" w:anchor="dst8437" w:history="1">
        <w:r w:rsidRPr="00593690">
          <w:rPr>
            <w:rFonts w:ascii="Arial" w:eastAsia="Times New Roman" w:hAnsi="Arial" w:cs="Arial"/>
            <w:color w:val="666699"/>
            <w:sz w:val="24"/>
            <w:szCs w:val="24"/>
            <w:u w:val="single"/>
            <w:lang w:eastAsia="ru-RU"/>
          </w:rPr>
          <w:t>пункте 3</w:t>
        </w:r>
      </w:hyperlink>
      <w:r w:rsidRPr="00593690">
        <w:rPr>
          <w:rFonts w:ascii="Arial" w:eastAsia="Times New Roman" w:hAnsi="Arial" w:cs="Arial"/>
          <w:color w:val="000000"/>
          <w:sz w:val="24"/>
          <w:szCs w:val="24"/>
          <w:lang w:eastAsia="ru-RU"/>
        </w:rPr>
        <w:t>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4" w:name="dst8463"/>
      <w:bookmarkEnd w:id="54"/>
      <w:r w:rsidRPr="00593690">
        <w:rPr>
          <w:rFonts w:ascii="Arial" w:eastAsia="Times New Roman" w:hAnsi="Arial" w:cs="Arial"/>
          <w:color w:val="000000"/>
          <w:sz w:val="24"/>
          <w:szCs w:val="24"/>
          <w:lang w:eastAsia="ru-RU"/>
        </w:rPr>
        <w:t>5. Имущественные налоговые вычеты, предусмотренные </w:t>
      </w:r>
      <w:hyperlink r:id="rId45" w:anchor="dst8426" w:history="1">
        <w:r w:rsidRPr="00593690">
          <w:rPr>
            <w:rFonts w:ascii="Arial" w:eastAsia="Times New Roman" w:hAnsi="Arial" w:cs="Arial"/>
            <w:color w:val="666699"/>
            <w:sz w:val="24"/>
            <w:szCs w:val="24"/>
            <w:u w:val="single"/>
            <w:lang w:eastAsia="ru-RU"/>
          </w:rPr>
          <w:t>подпунктами 3</w:t>
        </w:r>
      </w:hyperlink>
      <w:r w:rsidRPr="00593690">
        <w:rPr>
          <w:rFonts w:ascii="Arial" w:eastAsia="Times New Roman" w:hAnsi="Arial" w:cs="Arial"/>
          <w:color w:val="000000"/>
          <w:sz w:val="24"/>
          <w:szCs w:val="24"/>
          <w:lang w:eastAsia="ru-RU"/>
        </w:rPr>
        <w:t> и </w:t>
      </w:r>
      <w:hyperlink r:id="rId46" w:anchor="dst8427" w:history="1">
        <w:r w:rsidRPr="00593690">
          <w:rPr>
            <w:rFonts w:ascii="Arial" w:eastAsia="Times New Roman" w:hAnsi="Arial" w:cs="Arial"/>
            <w:color w:val="666699"/>
            <w:sz w:val="24"/>
            <w:szCs w:val="24"/>
            <w:u w:val="single"/>
            <w:lang w:eastAsia="ru-RU"/>
          </w:rPr>
          <w:t>4 пункта 1</w:t>
        </w:r>
      </w:hyperlink>
      <w:r w:rsidRPr="00593690">
        <w:rPr>
          <w:rFonts w:ascii="Arial" w:eastAsia="Times New Roman" w:hAnsi="Arial" w:cs="Arial"/>
          <w:color w:val="000000"/>
          <w:sz w:val="24"/>
          <w:szCs w:val="24"/>
          <w:lang w:eastAsia="ru-RU"/>
        </w:rPr>
        <w:t>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w:t>
      </w:r>
      <w:hyperlink r:id="rId47" w:anchor="dst1509" w:history="1">
        <w:r w:rsidRPr="00593690">
          <w:rPr>
            <w:rFonts w:ascii="Arial" w:eastAsia="Times New Roman" w:hAnsi="Arial" w:cs="Arial"/>
            <w:color w:val="666699"/>
            <w:sz w:val="24"/>
            <w:szCs w:val="24"/>
            <w:u w:val="single"/>
            <w:lang w:eastAsia="ru-RU"/>
          </w:rPr>
          <w:t>статьей 105.1</w:t>
        </w:r>
      </w:hyperlink>
      <w:r w:rsidRPr="00593690">
        <w:rPr>
          <w:rFonts w:ascii="Arial" w:eastAsia="Times New Roman" w:hAnsi="Arial" w:cs="Arial"/>
          <w:color w:val="000000"/>
          <w:sz w:val="24"/>
          <w:szCs w:val="24"/>
          <w:lang w:eastAsia="ru-RU"/>
        </w:rPr>
        <w:t> настоящего Кодекса.</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5" w:name="dst8464"/>
      <w:bookmarkEnd w:id="55"/>
      <w:r w:rsidRPr="00593690">
        <w:rPr>
          <w:rFonts w:ascii="Arial" w:eastAsia="Times New Roman" w:hAnsi="Arial" w:cs="Arial"/>
          <w:color w:val="000000"/>
          <w:sz w:val="24"/>
          <w:szCs w:val="24"/>
          <w:lang w:eastAsia="ru-RU"/>
        </w:rPr>
        <w:t>6. Право на получение имущественных налоговых вычетов, предусмотренных </w:t>
      </w:r>
      <w:hyperlink r:id="rId48" w:anchor="dst8426" w:history="1">
        <w:r w:rsidRPr="00593690">
          <w:rPr>
            <w:rFonts w:ascii="Arial" w:eastAsia="Times New Roman" w:hAnsi="Arial" w:cs="Arial"/>
            <w:color w:val="666699"/>
            <w:sz w:val="24"/>
            <w:szCs w:val="24"/>
            <w:u w:val="single"/>
            <w:lang w:eastAsia="ru-RU"/>
          </w:rPr>
          <w:t>подпунктами 3</w:t>
        </w:r>
      </w:hyperlink>
      <w:r w:rsidRPr="00593690">
        <w:rPr>
          <w:rFonts w:ascii="Arial" w:eastAsia="Times New Roman" w:hAnsi="Arial" w:cs="Arial"/>
          <w:color w:val="000000"/>
          <w:sz w:val="24"/>
          <w:szCs w:val="24"/>
          <w:lang w:eastAsia="ru-RU"/>
        </w:rPr>
        <w:t> и </w:t>
      </w:r>
      <w:hyperlink r:id="rId49" w:anchor="dst8427" w:history="1">
        <w:r w:rsidRPr="00593690">
          <w:rPr>
            <w:rFonts w:ascii="Arial" w:eastAsia="Times New Roman" w:hAnsi="Arial" w:cs="Arial"/>
            <w:color w:val="666699"/>
            <w:sz w:val="24"/>
            <w:szCs w:val="24"/>
            <w:u w:val="single"/>
            <w:lang w:eastAsia="ru-RU"/>
          </w:rPr>
          <w:t>4 пункта 1</w:t>
        </w:r>
      </w:hyperlink>
      <w:r w:rsidRPr="00593690">
        <w:rPr>
          <w:rFonts w:ascii="Arial" w:eastAsia="Times New Roman" w:hAnsi="Arial" w:cs="Arial"/>
          <w:color w:val="000000"/>
          <w:sz w:val="24"/>
          <w:szCs w:val="24"/>
          <w:lang w:eastAsia="ru-RU"/>
        </w:rPr>
        <w:t>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w:t>
      </w:r>
      <w:hyperlink r:id="rId50" w:anchor="dst8437" w:history="1">
        <w:r w:rsidRPr="00593690">
          <w:rPr>
            <w:rFonts w:ascii="Arial" w:eastAsia="Times New Roman" w:hAnsi="Arial" w:cs="Arial"/>
            <w:color w:val="666699"/>
            <w:sz w:val="24"/>
            <w:szCs w:val="24"/>
            <w:u w:val="single"/>
            <w:lang w:eastAsia="ru-RU"/>
          </w:rPr>
          <w:t>пунктом 3</w:t>
        </w:r>
      </w:hyperlink>
      <w:r w:rsidRPr="00593690">
        <w:rPr>
          <w:rFonts w:ascii="Arial" w:eastAsia="Times New Roman" w:hAnsi="Arial" w:cs="Arial"/>
          <w:color w:val="000000"/>
          <w:sz w:val="24"/>
          <w:szCs w:val="24"/>
          <w:lang w:eastAsia="ru-RU"/>
        </w:rPr>
        <w:t> настоящей статьи.</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6" w:name="dst8465"/>
      <w:bookmarkEnd w:id="56"/>
      <w:r w:rsidRPr="00593690">
        <w:rPr>
          <w:rFonts w:ascii="Arial" w:eastAsia="Times New Roman" w:hAnsi="Arial" w:cs="Arial"/>
          <w:color w:val="000000"/>
          <w:sz w:val="24"/>
          <w:szCs w:val="24"/>
          <w:lang w:eastAsia="ru-RU"/>
        </w:rPr>
        <w:t>7. Имущественные налоговые вычеты предоставляются при подаче налогоплательщиком </w:t>
      </w:r>
      <w:hyperlink r:id="rId51" w:anchor="dst100023" w:history="1">
        <w:r w:rsidRPr="00593690">
          <w:rPr>
            <w:rFonts w:ascii="Arial" w:eastAsia="Times New Roman" w:hAnsi="Arial" w:cs="Arial"/>
            <w:color w:val="666699"/>
            <w:sz w:val="24"/>
            <w:szCs w:val="24"/>
            <w:u w:val="single"/>
            <w:lang w:eastAsia="ru-RU"/>
          </w:rPr>
          <w:t>налоговой декларации</w:t>
        </w:r>
      </w:hyperlink>
      <w:r w:rsidRPr="00593690">
        <w:rPr>
          <w:rFonts w:ascii="Arial" w:eastAsia="Times New Roman" w:hAnsi="Arial" w:cs="Arial"/>
          <w:color w:val="000000"/>
          <w:sz w:val="24"/>
          <w:szCs w:val="24"/>
          <w:lang w:eastAsia="ru-RU"/>
        </w:rPr>
        <w:t> в налоговые органы по окончании налогового периода, если иное не предусмотрено настоящей статьей.</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7" w:name="dst8466"/>
      <w:bookmarkEnd w:id="57"/>
      <w:r w:rsidRPr="00593690">
        <w:rPr>
          <w:rFonts w:ascii="Arial" w:eastAsia="Times New Roman" w:hAnsi="Arial" w:cs="Arial"/>
          <w:color w:val="000000"/>
          <w:sz w:val="24"/>
          <w:szCs w:val="24"/>
          <w:lang w:eastAsia="ru-RU"/>
        </w:rPr>
        <w:t>8. Имущественные </w:t>
      </w:r>
      <w:hyperlink r:id="rId52" w:anchor="dst100176" w:history="1">
        <w:r w:rsidRPr="00593690">
          <w:rPr>
            <w:rFonts w:ascii="Arial" w:eastAsia="Times New Roman" w:hAnsi="Arial" w:cs="Arial"/>
            <w:color w:val="666699"/>
            <w:sz w:val="24"/>
            <w:szCs w:val="24"/>
            <w:u w:val="single"/>
            <w:lang w:eastAsia="ru-RU"/>
          </w:rPr>
          <w:t>налоговые вычеты</w:t>
        </w:r>
      </w:hyperlink>
      <w:r w:rsidRPr="00593690">
        <w:rPr>
          <w:rFonts w:ascii="Arial" w:eastAsia="Times New Roman" w:hAnsi="Arial" w:cs="Arial"/>
          <w:color w:val="000000"/>
          <w:sz w:val="24"/>
          <w:szCs w:val="24"/>
          <w:lang w:eastAsia="ru-RU"/>
        </w:rPr>
        <w:t>, предусмотренные </w:t>
      </w:r>
      <w:hyperlink r:id="rId53" w:anchor="dst8426" w:history="1">
        <w:r w:rsidRPr="00593690">
          <w:rPr>
            <w:rFonts w:ascii="Arial" w:eastAsia="Times New Roman" w:hAnsi="Arial" w:cs="Arial"/>
            <w:color w:val="666699"/>
            <w:sz w:val="24"/>
            <w:szCs w:val="24"/>
            <w:u w:val="single"/>
            <w:lang w:eastAsia="ru-RU"/>
          </w:rPr>
          <w:t>подпунктами 3</w:t>
        </w:r>
      </w:hyperlink>
      <w:r w:rsidRPr="00593690">
        <w:rPr>
          <w:rFonts w:ascii="Arial" w:eastAsia="Times New Roman" w:hAnsi="Arial" w:cs="Arial"/>
          <w:color w:val="000000"/>
          <w:sz w:val="24"/>
          <w:szCs w:val="24"/>
          <w:lang w:eastAsia="ru-RU"/>
        </w:rPr>
        <w:t> и </w:t>
      </w:r>
      <w:hyperlink r:id="rId54" w:anchor="dst8427" w:history="1">
        <w:r w:rsidRPr="00593690">
          <w:rPr>
            <w:rFonts w:ascii="Arial" w:eastAsia="Times New Roman" w:hAnsi="Arial" w:cs="Arial"/>
            <w:color w:val="666699"/>
            <w:sz w:val="24"/>
            <w:szCs w:val="24"/>
            <w:u w:val="single"/>
            <w:lang w:eastAsia="ru-RU"/>
          </w:rPr>
          <w:t>4 пункта 1</w:t>
        </w:r>
      </w:hyperlink>
      <w:r w:rsidRPr="00593690">
        <w:rPr>
          <w:rFonts w:ascii="Arial" w:eastAsia="Times New Roman" w:hAnsi="Arial" w:cs="Arial"/>
          <w:color w:val="000000"/>
          <w:sz w:val="24"/>
          <w:szCs w:val="24"/>
          <w:lang w:eastAsia="ru-RU"/>
        </w:rPr>
        <w:t>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w:t>
      </w:r>
      <w:hyperlink r:id="rId55" w:anchor="dst100014" w:history="1">
        <w:r w:rsidRPr="00593690">
          <w:rPr>
            <w:rFonts w:ascii="Arial" w:eastAsia="Times New Roman" w:hAnsi="Arial" w:cs="Arial"/>
            <w:color w:val="666699"/>
            <w:sz w:val="24"/>
            <w:szCs w:val="24"/>
            <w:u w:val="single"/>
            <w:lang w:eastAsia="ru-RU"/>
          </w:rPr>
          <w:t>форме</w:t>
        </w:r>
      </w:hyperlink>
      <w:r w:rsidRPr="00593690">
        <w:rPr>
          <w:rFonts w:ascii="Arial" w:eastAsia="Times New Roman" w:hAnsi="Arial" w:cs="Arial"/>
          <w:color w:val="000000"/>
          <w:sz w:val="24"/>
          <w:szCs w:val="24"/>
          <w:lang w:eastAsia="ru-RU"/>
        </w:rPr>
        <w:t>, утверждаемой федеральным органом исполнительной власти, уполномоченным по контролю и надзору в области налогов и сборов.</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8" w:name="dst8467"/>
      <w:bookmarkEnd w:id="58"/>
      <w:r w:rsidRPr="00593690">
        <w:rPr>
          <w:rFonts w:ascii="Arial" w:eastAsia="Times New Roman" w:hAnsi="Arial" w:cs="Arial"/>
          <w:color w:val="000000"/>
          <w:sz w:val="24"/>
          <w:szCs w:val="24"/>
          <w:lang w:eastAsia="ru-RU"/>
        </w:rPr>
        <w:lastRenderedPageBreak/>
        <w:t>Имущественный налоговый вычет, предусмотренный </w:t>
      </w:r>
      <w:hyperlink r:id="rId56" w:anchor="dst8427" w:history="1">
        <w:r w:rsidRPr="00593690">
          <w:rPr>
            <w:rFonts w:ascii="Arial" w:eastAsia="Times New Roman" w:hAnsi="Arial" w:cs="Arial"/>
            <w:color w:val="666699"/>
            <w:sz w:val="24"/>
            <w:szCs w:val="24"/>
            <w:u w:val="single"/>
            <w:lang w:eastAsia="ru-RU"/>
          </w:rPr>
          <w:t>подпунктом 4 пункта 1</w:t>
        </w:r>
      </w:hyperlink>
      <w:r w:rsidRPr="00593690">
        <w:rPr>
          <w:rFonts w:ascii="Arial" w:eastAsia="Times New Roman" w:hAnsi="Arial" w:cs="Arial"/>
          <w:color w:val="000000"/>
          <w:sz w:val="24"/>
          <w:szCs w:val="24"/>
          <w:lang w:eastAsia="ru-RU"/>
        </w:rPr>
        <w:t> настоящей статьи, может быть предоставлен только в отношении одного объекта недвижимого имущества.</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9" w:name="dst8468"/>
      <w:bookmarkEnd w:id="59"/>
      <w:r w:rsidRPr="00593690">
        <w:rPr>
          <w:rFonts w:ascii="Arial" w:eastAsia="Times New Roman" w:hAnsi="Arial" w:cs="Arial"/>
          <w:color w:val="000000"/>
          <w:sz w:val="24"/>
          <w:szCs w:val="24"/>
          <w:lang w:eastAsia="ru-RU"/>
        </w:rPr>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w:t>
      </w:r>
      <w:hyperlink r:id="rId57" w:anchor="dst8465" w:history="1">
        <w:r w:rsidRPr="00593690">
          <w:rPr>
            <w:rFonts w:ascii="Arial" w:eastAsia="Times New Roman" w:hAnsi="Arial" w:cs="Arial"/>
            <w:color w:val="666699"/>
            <w:sz w:val="24"/>
            <w:szCs w:val="24"/>
            <w:u w:val="single"/>
            <w:lang w:eastAsia="ru-RU"/>
          </w:rPr>
          <w:t>пунктом 7</w:t>
        </w:r>
      </w:hyperlink>
      <w:r w:rsidRPr="00593690">
        <w:rPr>
          <w:rFonts w:ascii="Arial" w:eastAsia="Times New Roman" w:hAnsi="Arial" w:cs="Arial"/>
          <w:color w:val="000000"/>
          <w:sz w:val="24"/>
          <w:szCs w:val="24"/>
          <w:lang w:eastAsia="ru-RU"/>
        </w:rPr>
        <w:t> настоящей статьи и настоящим пунктом. Налоговый агент обязан предоставить имущественные налоговые вычеты при получении от налогоплательщика </w:t>
      </w:r>
      <w:hyperlink r:id="rId58" w:anchor="dst100014" w:history="1">
        <w:r w:rsidRPr="00593690">
          <w:rPr>
            <w:rFonts w:ascii="Arial" w:eastAsia="Times New Roman" w:hAnsi="Arial" w:cs="Arial"/>
            <w:color w:val="666699"/>
            <w:sz w:val="24"/>
            <w:szCs w:val="24"/>
            <w:u w:val="single"/>
            <w:lang w:eastAsia="ru-RU"/>
          </w:rPr>
          <w:t>подтверждения права</w:t>
        </w:r>
      </w:hyperlink>
      <w:r w:rsidRPr="00593690">
        <w:rPr>
          <w:rFonts w:ascii="Arial" w:eastAsia="Times New Roman" w:hAnsi="Arial" w:cs="Arial"/>
          <w:color w:val="000000"/>
          <w:sz w:val="24"/>
          <w:szCs w:val="24"/>
          <w:lang w:eastAsia="ru-RU"/>
        </w:rPr>
        <w:t>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593690" w:rsidRPr="00593690" w:rsidRDefault="00593690" w:rsidP="00593690">
      <w:pPr>
        <w:shd w:val="clear" w:color="auto" w:fill="F4F3F8"/>
        <w:spacing w:after="0" w:line="240" w:lineRule="auto"/>
        <w:rPr>
          <w:rFonts w:ascii="Arial" w:eastAsia="Times New Roman" w:hAnsi="Arial" w:cs="Arial"/>
          <w:color w:val="333333"/>
          <w:sz w:val="24"/>
          <w:szCs w:val="24"/>
          <w:lang w:eastAsia="ru-RU"/>
        </w:rPr>
      </w:pPr>
      <w:r w:rsidRPr="00593690">
        <w:rPr>
          <w:rFonts w:ascii="Arial" w:eastAsia="Times New Roman" w:hAnsi="Arial" w:cs="Arial"/>
          <w:color w:val="333333"/>
          <w:sz w:val="24"/>
          <w:szCs w:val="24"/>
          <w:lang w:eastAsia="ru-RU"/>
        </w:rPr>
        <w:t>КонсультантПлюс: примечание.</w:t>
      </w:r>
    </w:p>
    <w:p w:rsidR="00593690" w:rsidRPr="00593690" w:rsidRDefault="00593690" w:rsidP="00593690">
      <w:pPr>
        <w:shd w:val="clear" w:color="auto" w:fill="F4F3F8"/>
        <w:spacing w:after="96" w:line="240" w:lineRule="auto"/>
        <w:rPr>
          <w:rFonts w:ascii="Arial" w:eastAsia="Times New Roman" w:hAnsi="Arial" w:cs="Arial"/>
          <w:color w:val="333333"/>
          <w:sz w:val="24"/>
          <w:szCs w:val="24"/>
          <w:lang w:eastAsia="ru-RU"/>
        </w:rPr>
      </w:pPr>
      <w:r w:rsidRPr="00593690">
        <w:rPr>
          <w:rFonts w:ascii="Arial" w:eastAsia="Times New Roman" w:hAnsi="Arial" w:cs="Arial"/>
          <w:color w:val="333333"/>
          <w:sz w:val="24"/>
          <w:szCs w:val="24"/>
          <w:lang w:eastAsia="ru-RU"/>
        </w:rPr>
        <w:t>Письмом ФНС России от 06.10.2016 N БС-4-11/18925@ направлена рекомендуемая </w:t>
      </w:r>
      <w:hyperlink r:id="rId59" w:anchor="dst100010" w:history="1">
        <w:r w:rsidRPr="00593690">
          <w:rPr>
            <w:rFonts w:ascii="Arial" w:eastAsia="Times New Roman" w:hAnsi="Arial" w:cs="Arial"/>
            <w:color w:val="666699"/>
            <w:sz w:val="24"/>
            <w:szCs w:val="24"/>
            <w:u w:val="single"/>
            <w:lang w:eastAsia="ru-RU"/>
          </w:rPr>
          <w:t>форма</w:t>
        </w:r>
      </w:hyperlink>
      <w:r w:rsidRPr="00593690">
        <w:rPr>
          <w:rFonts w:ascii="Arial" w:eastAsia="Times New Roman" w:hAnsi="Arial" w:cs="Arial"/>
          <w:color w:val="333333"/>
          <w:sz w:val="24"/>
          <w:szCs w:val="24"/>
          <w:lang w:eastAsia="ru-RU"/>
        </w:rPr>
        <w:t> заявления о подтверждении права на получение имущественных налоговых вычетов по НДФЛ.</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0" w:name="dst8469"/>
      <w:bookmarkEnd w:id="60"/>
      <w:r w:rsidRPr="00593690">
        <w:rPr>
          <w:rFonts w:ascii="Arial" w:eastAsia="Times New Roman" w:hAnsi="Arial" w:cs="Arial"/>
          <w:color w:val="000000"/>
          <w:sz w:val="24"/>
          <w:szCs w:val="24"/>
          <w:lang w:eastAsia="ru-RU"/>
        </w:rP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w:t>
      </w:r>
      <w:hyperlink r:id="rId60" w:anchor="dst8426" w:history="1">
        <w:r w:rsidRPr="00593690">
          <w:rPr>
            <w:rFonts w:ascii="Arial" w:eastAsia="Times New Roman" w:hAnsi="Arial" w:cs="Arial"/>
            <w:color w:val="666699"/>
            <w:sz w:val="24"/>
            <w:szCs w:val="24"/>
            <w:u w:val="single"/>
            <w:lang w:eastAsia="ru-RU"/>
          </w:rPr>
          <w:t>подпунктами 3</w:t>
        </w:r>
      </w:hyperlink>
      <w:r w:rsidRPr="00593690">
        <w:rPr>
          <w:rFonts w:ascii="Arial" w:eastAsia="Times New Roman" w:hAnsi="Arial" w:cs="Arial"/>
          <w:color w:val="000000"/>
          <w:sz w:val="24"/>
          <w:szCs w:val="24"/>
          <w:lang w:eastAsia="ru-RU"/>
        </w:rPr>
        <w:t> и </w:t>
      </w:r>
      <w:hyperlink r:id="rId61" w:anchor="dst8427" w:history="1">
        <w:r w:rsidRPr="00593690">
          <w:rPr>
            <w:rFonts w:ascii="Arial" w:eastAsia="Times New Roman" w:hAnsi="Arial" w:cs="Arial"/>
            <w:color w:val="666699"/>
            <w:sz w:val="24"/>
            <w:szCs w:val="24"/>
            <w:u w:val="single"/>
            <w:lang w:eastAsia="ru-RU"/>
          </w:rPr>
          <w:t>4 пункта 1</w:t>
        </w:r>
      </w:hyperlink>
      <w:r w:rsidRPr="00593690">
        <w:rPr>
          <w:rFonts w:ascii="Arial" w:eastAsia="Times New Roman" w:hAnsi="Arial" w:cs="Arial"/>
          <w:color w:val="000000"/>
          <w:sz w:val="24"/>
          <w:szCs w:val="24"/>
          <w:lang w:eastAsia="ru-RU"/>
        </w:rPr>
        <w:t> настоящей статьи.</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1" w:name="dst8470"/>
      <w:bookmarkEnd w:id="61"/>
      <w:r w:rsidRPr="00593690">
        <w:rPr>
          <w:rFonts w:ascii="Arial" w:eastAsia="Times New Roman" w:hAnsi="Arial" w:cs="Arial"/>
          <w:color w:val="000000"/>
          <w:sz w:val="24"/>
          <w:szCs w:val="24"/>
          <w:lang w:eastAsia="ru-RU"/>
        </w:rPr>
        <w:t>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w:t>
      </w:r>
      <w:hyperlink r:id="rId62" w:anchor="dst8437" w:history="1">
        <w:r w:rsidRPr="00593690">
          <w:rPr>
            <w:rFonts w:ascii="Arial" w:eastAsia="Times New Roman" w:hAnsi="Arial" w:cs="Arial"/>
            <w:color w:val="666699"/>
            <w:sz w:val="24"/>
            <w:szCs w:val="24"/>
            <w:u w:val="single"/>
            <w:lang w:eastAsia="ru-RU"/>
          </w:rPr>
          <w:t>пунктами 3</w:t>
        </w:r>
      </w:hyperlink>
      <w:r w:rsidRPr="00593690">
        <w:rPr>
          <w:rFonts w:ascii="Arial" w:eastAsia="Times New Roman" w:hAnsi="Arial" w:cs="Arial"/>
          <w:color w:val="000000"/>
          <w:sz w:val="24"/>
          <w:szCs w:val="24"/>
          <w:lang w:eastAsia="ru-RU"/>
        </w:rPr>
        <w:t> и </w:t>
      </w:r>
      <w:hyperlink r:id="rId63" w:anchor="dst8462" w:history="1">
        <w:r w:rsidRPr="00593690">
          <w:rPr>
            <w:rFonts w:ascii="Arial" w:eastAsia="Times New Roman" w:hAnsi="Arial" w:cs="Arial"/>
            <w:color w:val="666699"/>
            <w:sz w:val="24"/>
            <w:szCs w:val="24"/>
            <w:u w:val="single"/>
            <w:lang w:eastAsia="ru-RU"/>
          </w:rPr>
          <w:t>4</w:t>
        </w:r>
      </w:hyperlink>
      <w:r w:rsidRPr="00593690">
        <w:rPr>
          <w:rFonts w:ascii="Arial" w:eastAsia="Times New Roman" w:hAnsi="Arial" w:cs="Arial"/>
          <w:color w:val="000000"/>
          <w:sz w:val="24"/>
          <w:szCs w:val="24"/>
          <w:lang w:eastAsia="ru-RU"/>
        </w:rPr>
        <w:t> настоящей статьи, налогоплательщик имеет право на получение имущественных налоговых вычетов в порядке, предусмотренном </w:t>
      </w:r>
      <w:hyperlink r:id="rId64" w:anchor="dst8465" w:history="1">
        <w:r w:rsidRPr="00593690">
          <w:rPr>
            <w:rFonts w:ascii="Arial" w:eastAsia="Times New Roman" w:hAnsi="Arial" w:cs="Arial"/>
            <w:color w:val="666699"/>
            <w:sz w:val="24"/>
            <w:szCs w:val="24"/>
            <w:u w:val="single"/>
            <w:lang w:eastAsia="ru-RU"/>
          </w:rPr>
          <w:t>пунктом 7</w:t>
        </w:r>
      </w:hyperlink>
      <w:r w:rsidRPr="00593690">
        <w:rPr>
          <w:rFonts w:ascii="Arial" w:eastAsia="Times New Roman" w:hAnsi="Arial" w:cs="Arial"/>
          <w:color w:val="000000"/>
          <w:sz w:val="24"/>
          <w:szCs w:val="24"/>
          <w:lang w:eastAsia="ru-RU"/>
        </w:rPr>
        <w:t> настоящей статьи.</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2" w:name="dst8471"/>
      <w:bookmarkEnd w:id="62"/>
      <w:r w:rsidRPr="00593690">
        <w:rPr>
          <w:rFonts w:ascii="Arial" w:eastAsia="Times New Roman" w:hAnsi="Arial" w:cs="Arial"/>
          <w:color w:val="000000"/>
          <w:sz w:val="24"/>
          <w:szCs w:val="24"/>
          <w:lang w:eastAsia="ru-RU"/>
        </w:rPr>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w:t>
      </w:r>
      <w:hyperlink r:id="rId65" w:anchor="dst8426" w:history="1">
        <w:r w:rsidRPr="00593690">
          <w:rPr>
            <w:rFonts w:ascii="Arial" w:eastAsia="Times New Roman" w:hAnsi="Arial" w:cs="Arial"/>
            <w:color w:val="666699"/>
            <w:sz w:val="24"/>
            <w:szCs w:val="24"/>
            <w:u w:val="single"/>
            <w:lang w:eastAsia="ru-RU"/>
          </w:rPr>
          <w:t>подпунктами 3</w:t>
        </w:r>
      </w:hyperlink>
      <w:r w:rsidRPr="00593690">
        <w:rPr>
          <w:rFonts w:ascii="Arial" w:eastAsia="Times New Roman" w:hAnsi="Arial" w:cs="Arial"/>
          <w:color w:val="000000"/>
          <w:sz w:val="24"/>
          <w:szCs w:val="24"/>
          <w:lang w:eastAsia="ru-RU"/>
        </w:rPr>
        <w:t> и </w:t>
      </w:r>
      <w:hyperlink r:id="rId66" w:anchor="dst8427" w:history="1">
        <w:r w:rsidRPr="00593690">
          <w:rPr>
            <w:rFonts w:ascii="Arial" w:eastAsia="Times New Roman" w:hAnsi="Arial" w:cs="Arial"/>
            <w:color w:val="666699"/>
            <w:sz w:val="24"/>
            <w:szCs w:val="24"/>
            <w:u w:val="single"/>
            <w:lang w:eastAsia="ru-RU"/>
          </w:rPr>
          <w:t>4 пункта 1</w:t>
        </w:r>
      </w:hyperlink>
      <w:r w:rsidRPr="00593690">
        <w:rPr>
          <w:rFonts w:ascii="Arial" w:eastAsia="Times New Roman" w:hAnsi="Arial" w:cs="Arial"/>
          <w:color w:val="000000"/>
          <w:sz w:val="24"/>
          <w:szCs w:val="24"/>
          <w:lang w:eastAsia="ru-RU"/>
        </w:rPr>
        <w:t>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w:t>
      </w:r>
      <w:hyperlink r:id="rId67" w:anchor="dst101520" w:history="1">
        <w:r w:rsidRPr="00593690">
          <w:rPr>
            <w:rFonts w:ascii="Arial" w:eastAsia="Times New Roman" w:hAnsi="Arial" w:cs="Arial"/>
            <w:color w:val="666699"/>
            <w:sz w:val="24"/>
            <w:szCs w:val="24"/>
            <w:u w:val="single"/>
            <w:lang w:eastAsia="ru-RU"/>
          </w:rPr>
          <w:t>статьей 231</w:t>
        </w:r>
      </w:hyperlink>
      <w:r w:rsidRPr="00593690">
        <w:rPr>
          <w:rFonts w:ascii="Arial" w:eastAsia="Times New Roman" w:hAnsi="Arial" w:cs="Arial"/>
          <w:color w:val="000000"/>
          <w:sz w:val="24"/>
          <w:szCs w:val="24"/>
          <w:lang w:eastAsia="ru-RU"/>
        </w:rPr>
        <w:t> настоящего Кодекса.</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3" w:name="dst8472"/>
      <w:bookmarkEnd w:id="63"/>
      <w:r w:rsidRPr="00593690">
        <w:rPr>
          <w:rFonts w:ascii="Arial" w:eastAsia="Times New Roman" w:hAnsi="Arial" w:cs="Arial"/>
          <w:color w:val="000000"/>
          <w:sz w:val="24"/>
          <w:szCs w:val="24"/>
          <w:lang w:eastAsia="ru-RU"/>
        </w:rPr>
        <w:t>9. Если в налоговом периоде имущественные налоговые вычеты, предусмотренные </w:t>
      </w:r>
      <w:hyperlink r:id="rId68" w:anchor="dst8426" w:history="1">
        <w:r w:rsidRPr="00593690">
          <w:rPr>
            <w:rFonts w:ascii="Arial" w:eastAsia="Times New Roman" w:hAnsi="Arial" w:cs="Arial"/>
            <w:color w:val="666699"/>
            <w:sz w:val="24"/>
            <w:szCs w:val="24"/>
            <w:u w:val="single"/>
            <w:lang w:eastAsia="ru-RU"/>
          </w:rPr>
          <w:t>подпунктами 3</w:t>
        </w:r>
      </w:hyperlink>
      <w:r w:rsidRPr="00593690">
        <w:rPr>
          <w:rFonts w:ascii="Arial" w:eastAsia="Times New Roman" w:hAnsi="Arial" w:cs="Arial"/>
          <w:color w:val="000000"/>
          <w:sz w:val="24"/>
          <w:szCs w:val="24"/>
          <w:lang w:eastAsia="ru-RU"/>
        </w:rPr>
        <w:t> и (или) </w:t>
      </w:r>
      <w:hyperlink r:id="rId69" w:anchor="dst8427" w:history="1">
        <w:r w:rsidRPr="00593690">
          <w:rPr>
            <w:rFonts w:ascii="Arial" w:eastAsia="Times New Roman" w:hAnsi="Arial" w:cs="Arial"/>
            <w:color w:val="666699"/>
            <w:sz w:val="24"/>
            <w:szCs w:val="24"/>
            <w:u w:val="single"/>
            <w:lang w:eastAsia="ru-RU"/>
          </w:rPr>
          <w:t>4 пункта 1</w:t>
        </w:r>
      </w:hyperlink>
      <w:r w:rsidRPr="00593690">
        <w:rPr>
          <w:rFonts w:ascii="Arial" w:eastAsia="Times New Roman" w:hAnsi="Arial" w:cs="Arial"/>
          <w:color w:val="000000"/>
          <w:sz w:val="24"/>
          <w:szCs w:val="24"/>
          <w:lang w:eastAsia="ru-RU"/>
        </w:rPr>
        <w:t>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4" w:name="dst8473"/>
      <w:bookmarkEnd w:id="64"/>
      <w:r w:rsidRPr="00593690">
        <w:rPr>
          <w:rFonts w:ascii="Arial" w:eastAsia="Times New Roman" w:hAnsi="Arial" w:cs="Arial"/>
          <w:color w:val="000000"/>
          <w:sz w:val="24"/>
          <w:szCs w:val="24"/>
          <w:lang w:eastAsia="ru-RU"/>
        </w:rPr>
        <w:t>10. У налогоплательщиков, получающих пенсии в соответствии с законодательством Российской Федерации, имущественные налоговые вычеты, предусмотренные </w:t>
      </w:r>
      <w:hyperlink r:id="rId70" w:anchor="dst8426" w:history="1">
        <w:r w:rsidRPr="00593690">
          <w:rPr>
            <w:rFonts w:ascii="Arial" w:eastAsia="Times New Roman" w:hAnsi="Arial" w:cs="Arial"/>
            <w:color w:val="666699"/>
            <w:sz w:val="24"/>
            <w:szCs w:val="24"/>
            <w:u w:val="single"/>
            <w:lang w:eastAsia="ru-RU"/>
          </w:rPr>
          <w:t>подпунктами 3</w:t>
        </w:r>
      </w:hyperlink>
      <w:r w:rsidRPr="00593690">
        <w:rPr>
          <w:rFonts w:ascii="Arial" w:eastAsia="Times New Roman" w:hAnsi="Arial" w:cs="Arial"/>
          <w:color w:val="000000"/>
          <w:sz w:val="24"/>
          <w:szCs w:val="24"/>
          <w:lang w:eastAsia="ru-RU"/>
        </w:rPr>
        <w:t> и </w:t>
      </w:r>
      <w:hyperlink r:id="rId71" w:anchor="dst8427" w:history="1">
        <w:r w:rsidRPr="00593690">
          <w:rPr>
            <w:rFonts w:ascii="Arial" w:eastAsia="Times New Roman" w:hAnsi="Arial" w:cs="Arial"/>
            <w:color w:val="666699"/>
            <w:sz w:val="24"/>
            <w:szCs w:val="24"/>
            <w:u w:val="single"/>
            <w:lang w:eastAsia="ru-RU"/>
          </w:rPr>
          <w:t>4 пункта 1</w:t>
        </w:r>
      </w:hyperlink>
      <w:r w:rsidRPr="00593690">
        <w:rPr>
          <w:rFonts w:ascii="Arial" w:eastAsia="Times New Roman" w:hAnsi="Arial" w:cs="Arial"/>
          <w:color w:val="000000"/>
          <w:sz w:val="24"/>
          <w:szCs w:val="24"/>
          <w:lang w:eastAsia="ru-RU"/>
        </w:rPr>
        <w:t>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593690" w:rsidRPr="00593690" w:rsidRDefault="00593690" w:rsidP="0059369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5" w:name="dst8474"/>
      <w:bookmarkEnd w:id="65"/>
      <w:r w:rsidRPr="00593690">
        <w:rPr>
          <w:rFonts w:ascii="Arial" w:eastAsia="Times New Roman" w:hAnsi="Arial" w:cs="Arial"/>
          <w:color w:val="000000"/>
          <w:sz w:val="24"/>
          <w:szCs w:val="24"/>
          <w:lang w:eastAsia="ru-RU"/>
        </w:rPr>
        <w:t>11. Повторное предоставление налоговых вычетов, предусмотренных </w:t>
      </w:r>
      <w:hyperlink r:id="rId72" w:anchor="dst8426" w:history="1">
        <w:r w:rsidRPr="00593690">
          <w:rPr>
            <w:rFonts w:ascii="Arial" w:eastAsia="Times New Roman" w:hAnsi="Arial" w:cs="Arial"/>
            <w:color w:val="666699"/>
            <w:sz w:val="24"/>
            <w:szCs w:val="24"/>
            <w:u w:val="single"/>
            <w:lang w:eastAsia="ru-RU"/>
          </w:rPr>
          <w:t>подпунктами 3</w:t>
        </w:r>
      </w:hyperlink>
      <w:r w:rsidRPr="00593690">
        <w:rPr>
          <w:rFonts w:ascii="Arial" w:eastAsia="Times New Roman" w:hAnsi="Arial" w:cs="Arial"/>
          <w:color w:val="000000"/>
          <w:sz w:val="24"/>
          <w:szCs w:val="24"/>
          <w:lang w:eastAsia="ru-RU"/>
        </w:rPr>
        <w:t> и </w:t>
      </w:r>
      <w:hyperlink r:id="rId73" w:anchor="dst8427" w:history="1">
        <w:r w:rsidRPr="00593690">
          <w:rPr>
            <w:rFonts w:ascii="Arial" w:eastAsia="Times New Roman" w:hAnsi="Arial" w:cs="Arial"/>
            <w:color w:val="666699"/>
            <w:sz w:val="24"/>
            <w:szCs w:val="24"/>
            <w:u w:val="single"/>
            <w:lang w:eastAsia="ru-RU"/>
          </w:rPr>
          <w:t>4 пункта 1</w:t>
        </w:r>
      </w:hyperlink>
      <w:r w:rsidRPr="00593690">
        <w:rPr>
          <w:rFonts w:ascii="Arial" w:eastAsia="Times New Roman" w:hAnsi="Arial" w:cs="Arial"/>
          <w:color w:val="000000"/>
          <w:sz w:val="24"/>
          <w:szCs w:val="24"/>
          <w:lang w:eastAsia="ru-RU"/>
        </w:rPr>
        <w:t> настоящей статьи, не допускается.</w:t>
      </w:r>
    </w:p>
    <w:p w:rsidR="00394E5E" w:rsidRDefault="00394E5E">
      <w:bookmarkStart w:id="66" w:name="_GoBack"/>
      <w:bookmarkEnd w:id="66"/>
    </w:p>
    <w:sectPr w:rsidR="00394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E3"/>
    <w:rsid w:val="001D15E3"/>
    <w:rsid w:val="00394E5E"/>
    <w:rsid w:val="00593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A6DE5-E916-4CED-B59B-2F3F8921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3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690"/>
    <w:rPr>
      <w:rFonts w:ascii="Times New Roman" w:eastAsia="Times New Roman" w:hAnsi="Times New Roman" w:cs="Times New Roman"/>
      <w:b/>
      <w:bCs/>
      <w:kern w:val="36"/>
      <w:sz w:val="48"/>
      <w:szCs w:val="48"/>
      <w:lang w:eastAsia="ru-RU"/>
    </w:rPr>
  </w:style>
  <w:style w:type="character" w:customStyle="1" w:styleId="blk">
    <w:name w:val="blk"/>
    <w:basedOn w:val="a0"/>
    <w:rsid w:val="00593690"/>
  </w:style>
  <w:style w:type="character" w:customStyle="1" w:styleId="hl">
    <w:name w:val="hl"/>
    <w:basedOn w:val="a0"/>
    <w:rsid w:val="00593690"/>
  </w:style>
  <w:style w:type="character" w:customStyle="1" w:styleId="apple-converted-space">
    <w:name w:val="apple-converted-space"/>
    <w:basedOn w:val="a0"/>
    <w:rsid w:val="00593690"/>
  </w:style>
  <w:style w:type="character" w:styleId="a3">
    <w:name w:val="Hyperlink"/>
    <w:basedOn w:val="a0"/>
    <w:uiPriority w:val="99"/>
    <w:semiHidden/>
    <w:unhideWhenUsed/>
    <w:rsid w:val="0059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952693">
      <w:bodyDiv w:val="1"/>
      <w:marLeft w:val="0"/>
      <w:marRight w:val="0"/>
      <w:marTop w:val="0"/>
      <w:marBottom w:val="0"/>
      <w:divBdr>
        <w:top w:val="none" w:sz="0" w:space="0" w:color="auto"/>
        <w:left w:val="none" w:sz="0" w:space="0" w:color="auto"/>
        <w:bottom w:val="none" w:sz="0" w:space="0" w:color="auto"/>
        <w:right w:val="none" w:sz="0" w:space="0" w:color="auto"/>
      </w:divBdr>
      <w:divsChild>
        <w:div w:id="583416516">
          <w:marLeft w:val="0"/>
          <w:marRight w:val="0"/>
          <w:marTop w:val="120"/>
          <w:marBottom w:val="0"/>
          <w:divBdr>
            <w:top w:val="none" w:sz="0" w:space="0" w:color="auto"/>
            <w:left w:val="none" w:sz="0" w:space="0" w:color="auto"/>
            <w:bottom w:val="none" w:sz="0" w:space="0" w:color="auto"/>
            <w:right w:val="none" w:sz="0" w:space="0" w:color="auto"/>
          </w:divBdr>
        </w:div>
        <w:div w:id="94176753">
          <w:marLeft w:val="0"/>
          <w:marRight w:val="0"/>
          <w:marTop w:val="0"/>
          <w:marBottom w:val="192"/>
          <w:divBdr>
            <w:top w:val="none" w:sz="0" w:space="0" w:color="auto"/>
            <w:left w:val="none" w:sz="0" w:space="0" w:color="auto"/>
            <w:bottom w:val="none" w:sz="0" w:space="0" w:color="auto"/>
            <w:right w:val="none" w:sz="0" w:space="0" w:color="auto"/>
          </w:divBdr>
        </w:div>
        <w:div w:id="1479492623">
          <w:marLeft w:val="0"/>
          <w:marRight w:val="0"/>
          <w:marTop w:val="0"/>
          <w:marBottom w:val="0"/>
          <w:divBdr>
            <w:top w:val="none" w:sz="0" w:space="0" w:color="auto"/>
            <w:left w:val="none" w:sz="0" w:space="0" w:color="auto"/>
            <w:bottom w:val="none" w:sz="0" w:space="0" w:color="auto"/>
            <w:right w:val="none" w:sz="0" w:space="0" w:color="auto"/>
          </w:divBdr>
          <w:divsChild>
            <w:div w:id="447626523">
              <w:marLeft w:val="0"/>
              <w:marRight w:val="0"/>
              <w:marTop w:val="0"/>
              <w:marBottom w:val="0"/>
              <w:divBdr>
                <w:top w:val="none" w:sz="0" w:space="0" w:color="auto"/>
                <w:left w:val="none" w:sz="0" w:space="0" w:color="auto"/>
                <w:bottom w:val="none" w:sz="0" w:space="0" w:color="auto"/>
                <w:right w:val="none" w:sz="0" w:space="0" w:color="auto"/>
              </w:divBdr>
            </w:div>
          </w:divsChild>
        </w:div>
        <w:div w:id="201525797">
          <w:marLeft w:val="0"/>
          <w:marRight w:val="0"/>
          <w:marTop w:val="120"/>
          <w:marBottom w:val="0"/>
          <w:divBdr>
            <w:top w:val="none" w:sz="0" w:space="0" w:color="auto"/>
            <w:left w:val="none" w:sz="0" w:space="0" w:color="auto"/>
            <w:bottom w:val="none" w:sz="0" w:space="0" w:color="auto"/>
            <w:right w:val="none" w:sz="0" w:space="0" w:color="auto"/>
          </w:divBdr>
        </w:div>
        <w:div w:id="898907881">
          <w:marLeft w:val="0"/>
          <w:marRight w:val="0"/>
          <w:marTop w:val="120"/>
          <w:marBottom w:val="0"/>
          <w:divBdr>
            <w:top w:val="none" w:sz="0" w:space="0" w:color="auto"/>
            <w:left w:val="none" w:sz="0" w:space="0" w:color="auto"/>
            <w:bottom w:val="none" w:sz="0" w:space="0" w:color="auto"/>
            <w:right w:val="none" w:sz="0" w:space="0" w:color="auto"/>
          </w:divBdr>
        </w:div>
        <w:div w:id="272441270">
          <w:marLeft w:val="0"/>
          <w:marRight w:val="0"/>
          <w:marTop w:val="120"/>
          <w:marBottom w:val="0"/>
          <w:divBdr>
            <w:top w:val="none" w:sz="0" w:space="0" w:color="auto"/>
            <w:left w:val="none" w:sz="0" w:space="0" w:color="auto"/>
            <w:bottom w:val="none" w:sz="0" w:space="0" w:color="auto"/>
            <w:right w:val="none" w:sz="0" w:space="0" w:color="auto"/>
          </w:divBdr>
        </w:div>
        <w:div w:id="550771032">
          <w:marLeft w:val="0"/>
          <w:marRight w:val="0"/>
          <w:marTop w:val="120"/>
          <w:marBottom w:val="0"/>
          <w:divBdr>
            <w:top w:val="none" w:sz="0" w:space="0" w:color="auto"/>
            <w:left w:val="none" w:sz="0" w:space="0" w:color="auto"/>
            <w:bottom w:val="none" w:sz="0" w:space="0" w:color="auto"/>
            <w:right w:val="none" w:sz="0" w:space="0" w:color="auto"/>
          </w:divBdr>
        </w:div>
        <w:div w:id="1177576714">
          <w:marLeft w:val="0"/>
          <w:marRight w:val="0"/>
          <w:marTop w:val="120"/>
          <w:marBottom w:val="0"/>
          <w:divBdr>
            <w:top w:val="none" w:sz="0" w:space="0" w:color="auto"/>
            <w:left w:val="none" w:sz="0" w:space="0" w:color="auto"/>
            <w:bottom w:val="none" w:sz="0" w:space="0" w:color="auto"/>
            <w:right w:val="none" w:sz="0" w:space="0" w:color="auto"/>
          </w:divBdr>
        </w:div>
        <w:div w:id="1643270023">
          <w:marLeft w:val="0"/>
          <w:marRight w:val="0"/>
          <w:marTop w:val="120"/>
          <w:marBottom w:val="0"/>
          <w:divBdr>
            <w:top w:val="none" w:sz="0" w:space="0" w:color="auto"/>
            <w:left w:val="none" w:sz="0" w:space="0" w:color="auto"/>
            <w:bottom w:val="none" w:sz="0" w:space="0" w:color="auto"/>
            <w:right w:val="none" w:sz="0" w:space="0" w:color="auto"/>
          </w:divBdr>
        </w:div>
        <w:div w:id="455486381">
          <w:marLeft w:val="0"/>
          <w:marRight w:val="0"/>
          <w:marTop w:val="120"/>
          <w:marBottom w:val="0"/>
          <w:divBdr>
            <w:top w:val="none" w:sz="0" w:space="0" w:color="auto"/>
            <w:left w:val="none" w:sz="0" w:space="0" w:color="auto"/>
            <w:bottom w:val="none" w:sz="0" w:space="0" w:color="auto"/>
            <w:right w:val="none" w:sz="0" w:space="0" w:color="auto"/>
          </w:divBdr>
        </w:div>
        <w:div w:id="476142590">
          <w:marLeft w:val="0"/>
          <w:marRight w:val="0"/>
          <w:marTop w:val="120"/>
          <w:marBottom w:val="96"/>
          <w:divBdr>
            <w:top w:val="none" w:sz="0" w:space="0" w:color="auto"/>
            <w:left w:val="single" w:sz="24" w:space="0" w:color="CED3F1"/>
            <w:bottom w:val="none" w:sz="0" w:space="0" w:color="auto"/>
            <w:right w:val="none" w:sz="0" w:space="0" w:color="auto"/>
          </w:divBdr>
        </w:div>
        <w:div w:id="1182282751">
          <w:marLeft w:val="0"/>
          <w:marRight w:val="0"/>
          <w:marTop w:val="120"/>
          <w:marBottom w:val="0"/>
          <w:divBdr>
            <w:top w:val="none" w:sz="0" w:space="0" w:color="auto"/>
            <w:left w:val="none" w:sz="0" w:space="0" w:color="auto"/>
            <w:bottom w:val="none" w:sz="0" w:space="0" w:color="auto"/>
            <w:right w:val="none" w:sz="0" w:space="0" w:color="auto"/>
          </w:divBdr>
        </w:div>
        <w:div w:id="1641038931">
          <w:marLeft w:val="0"/>
          <w:marRight w:val="0"/>
          <w:marTop w:val="120"/>
          <w:marBottom w:val="0"/>
          <w:divBdr>
            <w:top w:val="none" w:sz="0" w:space="0" w:color="auto"/>
            <w:left w:val="none" w:sz="0" w:space="0" w:color="auto"/>
            <w:bottom w:val="none" w:sz="0" w:space="0" w:color="auto"/>
            <w:right w:val="none" w:sz="0" w:space="0" w:color="auto"/>
          </w:divBdr>
        </w:div>
        <w:div w:id="1318682250">
          <w:marLeft w:val="0"/>
          <w:marRight w:val="0"/>
          <w:marTop w:val="120"/>
          <w:marBottom w:val="0"/>
          <w:divBdr>
            <w:top w:val="none" w:sz="0" w:space="0" w:color="auto"/>
            <w:left w:val="none" w:sz="0" w:space="0" w:color="auto"/>
            <w:bottom w:val="none" w:sz="0" w:space="0" w:color="auto"/>
            <w:right w:val="none" w:sz="0" w:space="0" w:color="auto"/>
          </w:divBdr>
        </w:div>
        <w:div w:id="515267009">
          <w:marLeft w:val="0"/>
          <w:marRight w:val="0"/>
          <w:marTop w:val="120"/>
          <w:marBottom w:val="0"/>
          <w:divBdr>
            <w:top w:val="none" w:sz="0" w:space="0" w:color="auto"/>
            <w:left w:val="none" w:sz="0" w:space="0" w:color="auto"/>
            <w:bottom w:val="none" w:sz="0" w:space="0" w:color="auto"/>
            <w:right w:val="none" w:sz="0" w:space="0" w:color="auto"/>
          </w:divBdr>
        </w:div>
        <w:div w:id="1591813891">
          <w:marLeft w:val="0"/>
          <w:marRight w:val="0"/>
          <w:marTop w:val="120"/>
          <w:marBottom w:val="0"/>
          <w:divBdr>
            <w:top w:val="none" w:sz="0" w:space="0" w:color="auto"/>
            <w:left w:val="none" w:sz="0" w:space="0" w:color="auto"/>
            <w:bottom w:val="none" w:sz="0" w:space="0" w:color="auto"/>
            <w:right w:val="none" w:sz="0" w:space="0" w:color="auto"/>
          </w:divBdr>
        </w:div>
        <w:div w:id="695808004">
          <w:marLeft w:val="0"/>
          <w:marRight w:val="0"/>
          <w:marTop w:val="120"/>
          <w:marBottom w:val="0"/>
          <w:divBdr>
            <w:top w:val="none" w:sz="0" w:space="0" w:color="auto"/>
            <w:left w:val="none" w:sz="0" w:space="0" w:color="auto"/>
            <w:bottom w:val="none" w:sz="0" w:space="0" w:color="auto"/>
            <w:right w:val="none" w:sz="0" w:space="0" w:color="auto"/>
          </w:divBdr>
        </w:div>
        <w:div w:id="821433315">
          <w:marLeft w:val="0"/>
          <w:marRight w:val="0"/>
          <w:marTop w:val="120"/>
          <w:marBottom w:val="0"/>
          <w:divBdr>
            <w:top w:val="none" w:sz="0" w:space="0" w:color="auto"/>
            <w:left w:val="none" w:sz="0" w:space="0" w:color="auto"/>
            <w:bottom w:val="none" w:sz="0" w:space="0" w:color="auto"/>
            <w:right w:val="none" w:sz="0" w:space="0" w:color="auto"/>
          </w:divBdr>
        </w:div>
        <w:div w:id="1988438229">
          <w:marLeft w:val="0"/>
          <w:marRight w:val="0"/>
          <w:marTop w:val="120"/>
          <w:marBottom w:val="0"/>
          <w:divBdr>
            <w:top w:val="none" w:sz="0" w:space="0" w:color="auto"/>
            <w:left w:val="none" w:sz="0" w:space="0" w:color="auto"/>
            <w:bottom w:val="none" w:sz="0" w:space="0" w:color="auto"/>
            <w:right w:val="none" w:sz="0" w:space="0" w:color="auto"/>
          </w:divBdr>
        </w:div>
        <w:div w:id="2063480856">
          <w:marLeft w:val="0"/>
          <w:marRight w:val="0"/>
          <w:marTop w:val="120"/>
          <w:marBottom w:val="0"/>
          <w:divBdr>
            <w:top w:val="none" w:sz="0" w:space="0" w:color="auto"/>
            <w:left w:val="none" w:sz="0" w:space="0" w:color="auto"/>
            <w:bottom w:val="none" w:sz="0" w:space="0" w:color="auto"/>
            <w:right w:val="none" w:sz="0" w:space="0" w:color="auto"/>
          </w:divBdr>
        </w:div>
        <w:div w:id="211305005">
          <w:marLeft w:val="0"/>
          <w:marRight w:val="0"/>
          <w:marTop w:val="120"/>
          <w:marBottom w:val="0"/>
          <w:divBdr>
            <w:top w:val="none" w:sz="0" w:space="0" w:color="auto"/>
            <w:left w:val="none" w:sz="0" w:space="0" w:color="auto"/>
            <w:bottom w:val="none" w:sz="0" w:space="0" w:color="auto"/>
            <w:right w:val="none" w:sz="0" w:space="0" w:color="auto"/>
          </w:divBdr>
        </w:div>
        <w:div w:id="1561399093">
          <w:marLeft w:val="0"/>
          <w:marRight w:val="0"/>
          <w:marTop w:val="120"/>
          <w:marBottom w:val="0"/>
          <w:divBdr>
            <w:top w:val="none" w:sz="0" w:space="0" w:color="auto"/>
            <w:left w:val="none" w:sz="0" w:space="0" w:color="auto"/>
            <w:bottom w:val="none" w:sz="0" w:space="0" w:color="auto"/>
            <w:right w:val="none" w:sz="0" w:space="0" w:color="auto"/>
          </w:divBdr>
        </w:div>
        <w:div w:id="1576284880">
          <w:marLeft w:val="0"/>
          <w:marRight w:val="0"/>
          <w:marTop w:val="120"/>
          <w:marBottom w:val="0"/>
          <w:divBdr>
            <w:top w:val="none" w:sz="0" w:space="0" w:color="auto"/>
            <w:left w:val="none" w:sz="0" w:space="0" w:color="auto"/>
            <w:bottom w:val="none" w:sz="0" w:space="0" w:color="auto"/>
            <w:right w:val="none" w:sz="0" w:space="0" w:color="auto"/>
          </w:divBdr>
        </w:div>
        <w:div w:id="1803038175">
          <w:marLeft w:val="0"/>
          <w:marRight w:val="0"/>
          <w:marTop w:val="120"/>
          <w:marBottom w:val="0"/>
          <w:divBdr>
            <w:top w:val="none" w:sz="0" w:space="0" w:color="auto"/>
            <w:left w:val="none" w:sz="0" w:space="0" w:color="auto"/>
            <w:bottom w:val="none" w:sz="0" w:space="0" w:color="auto"/>
            <w:right w:val="none" w:sz="0" w:space="0" w:color="auto"/>
          </w:divBdr>
        </w:div>
        <w:div w:id="1253128734">
          <w:marLeft w:val="0"/>
          <w:marRight w:val="0"/>
          <w:marTop w:val="120"/>
          <w:marBottom w:val="0"/>
          <w:divBdr>
            <w:top w:val="none" w:sz="0" w:space="0" w:color="auto"/>
            <w:left w:val="none" w:sz="0" w:space="0" w:color="auto"/>
            <w:bottom w:val="none" w:sz="0" w:space="0" w:color="auto"/>
            <w:right w:val="none" w:sz="0" w:space="0" w:color="auto"/>
          </w:divBdr>
        </w:div>
        <w:div w:id="875384130">
          <w:marLeft w:val="0"/>
          <w:marRight w:val="0"/>
          <w:marTop w:val="120"/>
          <w:marBottom w:val="0"/>
          <w:divBdr>
            <w:top w:val="none" w:sz="0" w:space="0" w:color="auto"/>
            <w:left w:val="none" w:sz="0" w:space="0" w:color="auto"/>
            <w:bottom w:val="none" w:sz="0" w:space="0" w:color="auto"/>
            <w:right w:val="none" w:sz="0" w:space="0" w:color="auto"/>
          </w:divBdr>
        </w:div>
        <w:div w:id="1822691180">
          <w:marLeft w:val="0"/>
          <w:marRight w:val="0"/>
          <w:marTop w:val="120"/>
          <w:marBottom w:val="0"/>
          <w:divBdr>
            <w:top w:val="none" w:sz="0" w:space="0" w:color="auto"/>
            <w:left w:val="none" w:sz="0" w:space="0" w:color="auto"/>
            <w:bottom w:val="none" w:sz="0" w:space="0" w:color="auto"/>
            <w:right w:val="none" w:sz="0" w:space="0" w:color="auto"/>
          </w:divBdr>
        </w:div>
        <w:div w:id="856892199">
          <w:marLeft w:val="0"/>
          <w:marRight w:val="0"/>
          <w:marTop w:val="120"/>
          <w:marBottom w:val="0"/>
          <w:divBdr>
            <w:top w:val="none" w:sz="0" w:space="0" w:color="auto"/>
            <w:left w:val="none" w:sz="0" w:space="0" w:color="auto"/>
            <w:bottom w:val="none" w:sz="0" w:space="0" w:color="auto"/>
            <w:right w:val="none" w:sz="0" w:space="0" w:color="auto"/>
          </w:divBdr>
        </w:div>
        <w:div w:id="422608806">
          <w:marLeft w:val="0"/>
          <w:marRight w:val="0"/>
          <w:marTop w:val="120"/>
          <w:marBottom w:val="0"/>
          <w:divBdr>
            <w:top w:val="none" w:sz="0" w:space="0" w:color="auto"/>
            <w:left w:val="none" w:sz="0" w:space="0" w:color="auto"/>
            <w:bottom w:val="none" w:sz="0" w:space="0" w:color="auto"/>
            <w:right w:val="none" w:sz="0" w:space="0" w:color="auto"/>
          </w:divBdr>
        </w:div>
        <w:div w:id="731585030">
          <w:marLeft w:val="0"/>
          <w:marRight w:val="0"/>
          <w:marTop w:val="120"/>
          <w:marBottom w:val="0"/>
          <w:divBdr>
            <w:top w:val="none" w:sz="0" w:space="0" w:color="auto"/>
            <w:left w:val="none" w:sz="0" w:space="0" w:color="auto"/>
            <w:bottom w:val="none" w:sz="0" w:space="0" w:color="auto"/>
            <w:right w:val="none" w:sz="0" w:space="0" w:color="auto"/>
          </w:divBdr>
        </w:div>
        <w:div w:id="1831798177">
          <w:marLeft w:val="0"/>
          <w:marRight w:val="0"/>
          <w:marTop w:val="120"/>
          <w:marBottom w:val="0"/>
          <w:divBdr>
            <w:top w:val="none" w:sz="0" w:space="0" w:color="auto"/>
            <w:left w:val="none" w:sz="0" w:space="0" w:color="auto"/>
            <w:bottom w:val="none" w:sz="0" w:space="0" w:color="auto"/>
            <w:right w:val="none" w:sz="0" w:space="0" w:color="auto"/>
          </w:divBdr>
        </w:div>
        <w:div w:id="150223717">
          <w:marLeft w:val="0"/>
          <w:marRight w:val="0"/>
          <w:marTop w:val="120"/>
          <w:marBottom w:val="0"/>
          <w:divBdr>
            <w:top w:val="none" w:sz="0" w:space="0" w:color="auto"/>
            <w:left w:val="none" w:sz="0" w:space="0" w:color="auto"/>
            <w:bottom w:val="none" w:sz="0" w:space="0" w:color="auto"/>
            <w:right w:val="none" w:sz="0" w:space="0" w:color="auto"/>
          </w:divBdr>
        </w:div>
        <w:div w:id="454829665">
          <w:marLeft w:val="0"/>
          <w:marRight w:val="0"/>
          <w:marTop w:val="120"/>
          <w:marBottom w:val="0"/>
          <w:divBdr>
            <w:top w:val="none" w:sz="0" w:space="0" w:color="auto"/>
            <w:left w:val="none" w:sz="0" w:space="0" w:color="auto"/>
            <w:bottom w:val="none" w:sz="0" w:space="0" w:color="auto"/>
            <w:right w:val="none" w:sz="0" w:space="0" w:color="auto"/>
          </w:divBdr>
        </w:div>
        <w:div w:id="2109689589">
          <w:marLeft w:val="0"/>
          <w:marRight w:val="0"/>
          <w:marTop w:val="120"/>
          <w:marBottom w:val="0"/>
          <w:divBdr>
            <w:top w:val="none" w:sz="0" w:space="0" w:color="auto"/>
            <w:left w:val="none" w:sz="0" w:space="0" w:color="auto"/>
            <w:bottom w:val="none" w:sz="0" w:space="0" w:color="auto"/>
            <w:right w:val="none" w:sz="0" w:space="0" w:color="auto"/>
          </w:divBdr>
        </w:div>
        <w:div w:id="711031842">
          <w:marLeft w:val="0"/>
          <w:marRight w:val="0"/>
          <w:marTop w:val="120"/>
          <w:marBottom w:val="0"/>
          <w:divBdr>
            <w:top w:val="none" w:sz="0" w:space="0" w:color="auto"/>
            <w:left w:val="none" w:sz="0" w:space="0" w:color="auto"/>
            <w:bottom w:val="none" w:sz="0" w:space="0" w:color="auto"/>
            <w:right w:val="none" w:sz="0" w:space="0" w:color="auto"/>
          </w:divBdr>
        </w:div>
        <w:div w:id="1168516829">
          <w:marLeft w:val="0"/>
          <w:marRight w:val="0"/>
          <w:marTop w:val="120"/>
          <w:marBottom w:val="0"/>
          <w:divBdr>
            <w:top w:val="none" w:sz="0" w:space="0" w:color="auto"/>
            <w:left w:val="none" w:sz="0" w:space="0" w:color="auto"/>
            <w:bottom w:val="none" w:sz="0" w:space="0" w:color="auto"/>
            <w:right w:val="none" w:sz="0" w:space="0" w:color="auto"/>
          </w:divBdr>
        </w:div>
        <w:div w:id="2144418318">
          <w:marLeft w:val="0"/>
          <w:marRight w:val="0"/>
          <w:marTop w:val="120"/>
          <w:marBottom w:val="0"/>
          <w:divBdr>
            <w:top w:val="none" w:sz="0" w:space="0" w:color="auto"/>
            <w:left w:val="none" w:sz="0" w:space="0" w:color="auto"/>
            <w:bottom w:val="none" w:sz="0" w:space="0" w:color="auto"/>
            <w:right w:val="none" w:sz="0" w:space="0" w:color="auto"/>
          </w:divBdr>
        </w:div>
        <w:div w:id="942230168">
          <w:marLeft w:val="0"/>
          <w:marRight w:val="0"/>
          <w:marTop w:val="120"/>
          <w:marBottom w:val="0"/>
          <w:divBdr>
            <w:top w:val="none" w:sz="0" w:space="0" w:color="auto"/>
            <w:left w:val="none" w:sz="0" w:space="0" w:color="auto"/>
            <w:bottom w:val="none" w:sz="0" w:space="0" w:color="auto"/>
            <w:right w:val="none" w:sz="0" w:space="0" w:color="auto"/>
          </w:divBdr>
        </w:div>
        <w:div w:id="1110201944">
          <w:marLeft w:val="0"/>
          <w:marRight w:val="0"/>
          <w:marTop w:val="120"/>
          <w:marBottom w:val="0"/>
          <w:divBdr>
            <w:top w:val="none" w:sz="0" w:space="0" w:color="auto"/>
            <w:left w:val="none" w:sz="0" w:space="0" w:color="auto"/>
            <w:bottom w:val="none" w:sz="0" w:space="0" w:color="auto"/>
            <w:right w:val="none" w:sz="0" w:space="0" w:color="auto"/>
          </w:divBdr>
        </w:div>
        <w:div w:id="385420882">
          <w:marLeft w:val="0"/>
          <w:marRight w:val="0"/>
          <w:marTop w:val="120"/>
          <w:marBottom w:val="0"/>
          <w:divBdr>
            <w:top w:val="none" w:sz="0" w:space="0" w:color="auto"/>
            <w:left w:val="none" w:sz="0" w:space="0" w:color="auto"/>
            <w:bottom w:val="none" w:sz="0" w:space="0" w:color="auto"/>
            <w:right w:val="none" w:sz="0" w:space="0" w:color="auto"/>
          </w:divBdr>
        </w:div>
        <w:div w:id="1546913076">
          <w:marLeft w:val="0"/>
          <w:marRight w:val="0"/>
          <w:marTop w:val="120"/>
          <w:marBottom w:val="0"/>
          <w:divBdr>
            <w:top w:val="none" w:sz="0" w:space="0" w:color="auto"/>
            <w:left w:val="none" w:sz="0" w:space="0" w:color="auto"/>
            <w:bottom w:val="none" w:sz="0" w:space="0" w:color="auto"/>
            <w:right w:val="none" w:sz="0" w:space="0" w:color="auto"/>
          </w:divBdr>
        </w:div>
        <w:div w:id="624315368">
          <w:marLeft w:val="0"/>
          <w:marRight w:val="0"/>
          <w:marTop w:val="120"/>
          <w:marBottom w:val="0"/>
          <w:divBdr>
            <w:top w:val="none" w:sz="0" w:space="0" w:color="auto"/>
            <w:left w:val="none" w:sz="0" w:space="0" w:color="auto"/>
            <w:bottom w:val="none" w:sz="0" w:space="0" w:color="auto"/>
            <w:right w:val="none" w:sz="0" w:space="0" w:color="auto"/>
          </w:divBdr>
        </w:div>
        <w:div w:id="570192499">
          <w:marLeft w:val="0"/>
          <w:marRight w:val="0"/>
          <w:marTop w:val="120"/>
          <w:marBottom w:val="0"/>
          <w:divBdr>
            <w:top w:val="none" w:sz="0" w:space="0" w:color="auto"/>
            <w:left w:val="none" w:sz="0" w:space="0" w:color="auto"/>
            <w:bottom w:val="none" w:sz="0" w:space="0" w:color="auto"/>
            <w:right w:val="none" w:sz="0" w:space="0" w:color="auto"/>
          </w:divBdr>
        </w:div>
        <w:div w:id="1428113346">
          <w:marLeft w:val="0"/>
          <w:marRight w:val="0"/>
          <w:marTop w:val="120"/>
          <w:marBottom w:val="0"/>
          <w:divBdr>
            <w:top w:val="none" w:sz="0" w:space="0" w:color="auto"/>
            <w:left w:val="none" w:sz="0" w:space="0" w:color="auto"/>
            <w:bottom w:val="none" w:sz="0" w:space="0" w:color="auto"/>
            <w:right w:val="none" w:sz="0" w:space="0" w:color="auto"/>
          </w:divBdr>
        </w:div>
        <w:div w:id="1917668916">
          <w:marLeft w:val="0"/>
          <w:marRight w:val="0"/>
          <w:marTop w:val="120"/>
          <w:marBottom w:val="0"/>
          <w:divBdr>
            <w:top w:val="none" w:sz="0" w:space="0" w:color="auto"/>
            <w:left w:val="none" w:sz="0" w:space="0" w:color="auto"/>
            <w:bottom w:val="none" w:sz="0" w:space="0" w:color="auto"/>
            <w:right w:val="none" w:sz="0" w:space="0" w:color="auto"/>
          </w:divBdr>
        </w:div>
        <w:div w:id="768739614">
          <w:marLeft w:val="0"/>
          <w:marRight w:val="0"/>
          <w:marTop w:val="120"/>
          <w:marBottom w:val="0"/>
          <w:divBdr>
            <w:top w:val="none" w:sz="0" w:space="0" w:color="auto"/>
            <w:left w:val="none" w:sz="0" w:space="0" w:color="auto"/>
            <w:bottom w:val="none" w:sz="0" w:space="0" w:color="auto"/>
            <w:right w:val="none" w:sz="0" w:space="0" w:color="auto"/>
          </w:divBdr>
        </w:div>
        <w:div w:id="1619483855">
          <w:marLeft w:val="0"/>
          <w:marRight w:val="0"/>
          <w:marTop w:val="120"/>
          <w:marBottom w:val="0"/>
          <w:divBdr>
            <w:top w:val="none" w:sz="0" w:space="0" w:color="auto"/>
            <w:left w:val="none" w:sz="0" w:space="0" w:color="auto"/>
            <w:bottom w:val="none" w:sz="0" w:space="0" w:color="auto"/>
            <w:right w:val="none" w:sz="0" w:space="0" w:color="auto"/>
          </w:divBdr>
        </w:div>
        <w:div w:id="571624127">
          <w:marLeft w:val="0"/>
          <w:marRight w:val="0"/>
          <w:marTop w:val="120"/>
          <w:marBottom w:val="0"/>
          <w:divBdr>
            <w:top w:val="none" w:sz="0" w:space="0" w:color="auto"/>
            <w:left w:val="none" w:sz="0" w:space="0" w:color="auto"/>
            <w:bottom w:val="none" w:sz="0" w:space="0" w:color="auto"/>
            <w:right w:val="none" w:sz="0" w:space="0" w:color="auto"/>
          </w:divBdr>
        </w:div>
        <w:div w:id="716078897">
          <w:marLeft w:val="0"/>
          <w:marRight w:val="0"/>
          <w:marTop w:val="120"/>
          <w:marBottom w:val="0"/>
          <w:divBdr>
            <w:top w:val="none" w:sz="0" w:space="0" w:color="auto"/>
            <w:left w:val="none" w:sz="0" w:space="0" w:color="auto"/>
            <w:bottom w:val="none" w:sz="0" w:space="0" w:color="auto"/>
            <w:right w:val="none" w:sz="0" w:space="0" w:color="auto"/>
          </w:divBdr>
        </w:div>
        <w:div w:id="664019281">
          <w:marLeft w:val="0"/>
          <w:marRight w:val="0"/>
          <w:marTop w:val="120"/>
          <w:marBottom w:val="0"/>
          <w:divBdr>
            <w:top w:val="none" w:sz="0" w:space="0" w:color="auto"/>
            <w:left w:val="none" w:sz="0" w:space="0" w:color="auto"/>
            <w:bottom w:val="none" w:sz="0" w:space="0" w:color="auto"/>
            <w:right w:val="none" w:sz="0" w:space="0" w:color="auto"/>
          </w:divBdr>
        </w:div>
        <w:div w:id="1158234206">
          <w:marLeft w:val="0"/>
          <w:marRight w:val="0"/>
          <w:marTop w:val="120"/>
          <w:marBottom w:val="0"/>
          <w:divBdr>
            <w:top w:val="none" w:sz="0" w:space="0" w:color="auto"/>
            <w:left w:val="none" w:sz="0" w:space="0" w:color="auto"/>
            <w:bottom w:val="none" w:sz="0" w:space="0" w:color="auto"/>
            <w:right w:val="none" w:sz="0" w:space="0" w:color="auto"/>
          </w:divBdr>
        </w:div>
        <w:div w:id="1783764948">
          <w:marLeft w:val="0"/>
          <w:marRight w:val="0"/>
          <w:marTop w:val="120"/>
          <w:marBottom w:val="0"/>
          <w:divBdr>
            <w:top w:val="none" w:sz="0" w:space="0" w:color="auto"/>
            <w:left w:val="none" w:sz="0" w:space="0" w:color="auto"/>
            <w:bottom w:val="none" w:sz="0" w:space="0" w:color="auto"/>
            <w:right w:val="none" w:sz="0" w:space="0" w:color="auto"/>
          </w:divBdr>
        </w:div>
        <w:div w:id="998387928">
          <w:marLeft w:val="0"/>
          <w:marRight w:val="0"/>
          <w:marTop w:val="120"/>
          <w:marBottom w:val="0"/>
          <w:divBdr>
            <w:top w:val="none" w:sz="0" w:space="0" w:color="auto"/>
            <w:left w:val="none" w:sz="0" w:space="0" w:color="auto"/>
            <w:bottom w:val="none" w:sz="0" w:space="0" w:color="auto"/>
            <w:right w:val="none" w:sz="0" w:space="0" w:color="auto"/>
          </w:divBdr>
        </w:div>
        <w:div w:id="1442265100">
          <w:marLeft w:val="0"/>
          <w:marRight w:val="0"/>
          <w:marTop w:val="120"/>
          <w:marBottom w:val="0"/>
          <w:divBdr>
            <w:top w:val="none" w:sz="0" w:space="0" w:color="auto"/>
            <w:left w:val="none" w:sz="0" w:space="0" w:color="auto"/>
            <w:bottom w:val="none" w:sz="0" w:space="0" w:color="auto"/>
            <w:right w:val="none" w:sz="0" w:space="0" w:color="auto"/>
          </w:divBdr>
        </w:div>
        <w:div w:id="1088889241">
          <w:marLeft w:val="0"/>
          <w:marRight w:val="0"/>
          <w:marTop w:val="120"/>
          <w:marBottom w:val="0"/>
          <w:divBdr>
            <w:top w:val="none" w:sz="0" w:space="0" w:color="auto"/>
            <w:left w:val="none" w:sz="0" w:space="0" w:color="auto"/>
            <w:bottom w:val="none" w:sz="0" w:space="0" w:color="auto"/>
            <w:right w:val="none" w:sz="0" w:space="0" w:color="auto"/>
          </w:divBdr>
        </w:div>
        <w:div w:id="2132357154">
          <w:marLeft w:val="0"/>
          <w:marRight w:val="0"/>
          <w:marTop w:val="120"/>
          <w:marBottom w:val="0"/>
          <w:divBdr>
            <w:top w:val="none" w:sz="0" w:space="0" w:color="auto"/>
            <w:left w:val="none" w:sz="0" w:space="0" w:color="auto"/>
            <w:bottom w:val="none" w:sz="0" w:space="0" w:color="auto"/>
            <w:right w:val="none" w:sz="0" w:space="0" w:color="auto"/>
          </w:divBdr>
        </w:div>
        <w:div w:id="615454480">
          <w:marLeft w:val="0"/>
          <w:marRight w:val="0"/>
          <w:marTop w:val="120"/>
          <w:marBottom w:val="0"/>
          <w:divBdr>
            <w:top w:val="none" w:sz="0" w:space="0" w:color="auto"/>
            <w:left w:val="none" w:sz="0" w:space="0" w:color="auto"/>
            <w:bottom w:val="none" w:sz="0" w:space="0" w:color="auto"/>
            <w:right w:val="none" w:sz="0" w:space="0" w:color="auto"/>
          </w:divBdr>
        </w:div>
        <w:div w:id="1635866413">
          <w:marLeft w:val="0"/>
          <w:marRight w:val="0"/>
          <w:marTop w:val="120"/>
          <w:marBottom w:val="0"/>
          <w:divBdr>
            <w:top w:val="none" w:sz="0" w:space="0" w:color="auto"/>
            <w:left w:val="none" w:sz="0" w:space="0" w:color="auto"/>
            <w:bottom w:val="none" w:sz="0" w:space="0" w:color="auto"/>
            <w:right w:val="none" w:sz="0" w:space="0" w:color="auto"/>
          </w:divBdr>
        </w:div>
        <w:div w:id="1871840574">
          <w:marLeft w:val="0"/>
          <w:marRight w:val="0"/>
          <w:marTop w:val="120"/>
          <w:marBottom w:val="96"/>
          <w:divBdr>
            <w:top w:val="none" w:sz="0" w:space="0" w:color="auto"/>
            <w:left w:val="single" w:sz="24" w:space="0" w:color="CED3F1"/>
            <w:bottom w:val="none" w:sz="0" w:space="0" w:color="auto"/>
            <w:right w:val="none" w:sz="0" w:space="0" w:color="auto"/>
          </w:divBdr>
        </w:div>
        <w:div w:id="759058239">
          <w:marLeft w:val="0"/>
          <w:marRight w:val="0"/>
          <w:marTop w:val="120"/>
          <w:marBottom w:val="0"/>
          <w:divBdr>
            <w:top w:val="none" w:sz="0" w:space="0" w:color="auto"/>
            <w:left w:val="none" w:sz="0" w:space="0" w:color="auto"/>
            <w:bottom w:val="none" w:sz="0" w:space="0" w:color="auto"/>
            <w:right w:val="none" w:sz="0" w:space="0" w:color="auto"/>
          </w:divBdr>
        </w:div>
        <w:div w:id="1226798222">
          <w:marLeft w:val="0"/>
          <w:marRight w:val="0"/>
          <w:marTop w:val="120"/>
          <w:marBottom w:val="0"/>
          <w:divBdr>
            <w:top w:val="none" w:sz="0" w:space="0" w:color="auto"/>
            <w:left w:val="none" w:sz="0" w:space="0" w:color="auto"/>
            <w:bottom w:val="none" w:sz="0" w:space="0" w:color="auto"/>
            <w:right w:val="none" w:sz="0" w:space="0" w:color="auto"/>
          </w:divBdr>
        </w:div>
        <w:div w:id="476609619">
          <w:marLeft w:val="0"/>
          <w:marRight w:val="0"/>
          <w:marTop w:val="120"/>
          <w:marBottom w:val="0"/>
          <w:divBdr>
            <w:top w:val="none" w:sz="0" w:space="0" w:color="auto"/>
            <w:left w:val="none" w:sz="0" w:space="0" w:color="auto"/>
            <w:bottom w:val="none" w:sz="0" w:space="0" w:color="auto"/>
            <w:right w:val="none" w:sz="0" w:space="0" w:color="auto"/>
          </w:divBdr>
        </w:div>
        <w:div w:id="855391710">
          <w:marLeft w:val="0"/>
          <w:marRight w:val="0"/>
          <w:marTop w:val="120"/>
          <w:marBottom w:val="0"/>
          <w:divBdr>
            <w:top w:val="none" w:sz="0" w:space="0" w:color="auto"/>
            <w:left w:val="none" w:sz="0" w:space="0" w:color="auto"/>
            <w:bottom w:val="none" w:sz="0" w:space="0" w:color="auto"/>
            <w:right w:val="none" w:sz="0" w:space="0" w:color="auto"/>
          </w:divBdr>
        </w:div>
        <w:div w:id="2012218773">
          <w:marLeft w:val="0"/>
          <w:marRight w:val="0"/>
          <w:marTop w:val="120"/>
          <w:marBottom w:val="0"/>
          <w:divBdr>
            <w:top w:val="none" w:sz="0" w:space="0" w:color="auto"/>
            <w:left w:val="none" w:sz="0" w:space="0" w:color="auto"/>
            <w:bottom w:val="none" w:sz="0" w:space="0" w:color="auto"/>
            <w:right w:val="none" w:sz="0" w:space="0" w:color="auto"/>
          </w:divBdr>
        </w:div>
        <w:div w:id="722025447">
          <w:marLeft w:val="0"/>
          <w:marRight w:val="0"/>
          <w:marTop w:val="120"/>
          <w:marBottom w:val="0"/>
          <w:divBdr>
            <w:top w:val="none" w:sz="0" w:space="0" w:color="auto"/>
            <w:left w:val="none" w:sz="0" w:space="0" w:color="auto"/>
            <w:bottom w:val="none" w:sz="0" w:space="0" w:color="auto"/>
            <w:right w:val="none" w:sz="0" w:space="0" w:color="auto"/>
          </w:divBdr>
        </w:div>
        <w:div w:id="895552610">
          <w:marLeft w:val="0"/>
          <w:marRight w:val="0"/>
          <w:marTop w:val="120"/>
          <w:marBottom w:val="0"/>
          <w:divBdr>
            <w:top w:val="none" w:sz="0" w:space="0" w:color="auto"/>
            <w:left w:val="none" w:sz="0" w:space="0" w:color="auto"/>
            <w:bottom w:val="none" w:sz="0" w:space="0" w:color="auto"/>
            <w:right w:val="none" w:sz="0" w:space="0" w:color="auto"/>
          </w:divBdr>
        </w:div>
        <w:div w:id="656229186">
          <w:marLeft w:val="0"/>
          <w:marRight w:val="0"/>
          <w:marTop w:val="120"/>
          <w:marBottom w:val="96"/>
          <w:divBdr>
            <w:top w:val="none" w:sz="0" w:space="0" w:color="auto"/>
            <w:left w:val="single" w:sz="24" w:space="0" w:color="CED3F1"/>
            <w:bottom w:val="none" w:sz="0" w:space="0" w:color="auto"/>
            <w:right w:val="none" w:sz="0" w:space="0" w:color="auto"/>
          </w:divBdr>
        </w:div>
        <w:div w:id="1150824030">
          <w:marLeft w:val="0"/>
          <w:marRight w:val="0"/>
          <w:marTop w:val="120"/>
          <w:marBottom w:val="0"/>
          <w:divBdr>
            <w:top w:val="none" w:sz="0" w:space="0" w:color="auto"/>
            <w:left w:val="none" w:sz="0" w:space="0" w:color="auto"/>
            <w:bottom w:val="none" w:sz="0" w:space="0" w:color="auto"/>
            <w:right w:val="none" w:sz="0" w:space="0" w:color="auto"/>
          </w:divBdr>
        </w:div>
        <w:div w:id="1503428133">
          <w:marLeft w:val="0"/>
          <w:marRight w:val="0"/>
          <w:marTop w:val="120"/>
          <w:marBottom w:val="0"/>
          <w:divBdr>
            <w:top w:val="none" w:sz="0" w:space="0" w:color="auto"/>
            <w:left w:val="none" w:sz="0" w:space="0" w:color="auto"/>
            <w:bottom w:val="none" w:sz="0" w:space="0" w:color="auto"/>
            <w:right w:val="none" w:sz="0" w:space="0" w:color="auto"/>
          </w:divBdr>
        </w:div>
        <w:div w:id="1856840928">
          <w:marLeft w:val="0"/>
          <w:marRight w:val="0"/>
          <w:marTop w:val="120"/>
          <w:marBottom w:val="0"/>
          <w:divBdr>
            <w:top w:val="none" w:sz="0" w:space="0" w:color="auto"/>
            <w:left w:val="none" w:sz="0" w:space="0" w:color="auto"/>
            <w:bottom w:val="none" w:sz="0" w:space="0" w:color="auto"/>
            <w:right w:val="none" w:sz="0" w:space="0" w:color="auto"/>
          </w:divBdr>
        </w:div>
        <w:div w:id="777287853">
          <w:marLeft w:val="0"/>
          <w:marRight w:val="0"/>
          <w:marTop w:val="120"/>
          <w:marBottom w:val="0"/>
          <w:divBdr>
            <w:top w:val="none" w:sz="0" w:space="0" w:color="auto"/>
            <w:left w:val="none" w:sz="0" w:space="0" w:color="auto"/>
            <w:bottom w:val="none" w:sz="0" w:space="0" w:color="auto"/>
            <w:right w:val="none" w:sz="0" w:space="0" w:color="auto"/>
          </w:divBdr>
        </w:div>
        <w:div w:id="1101031009">
          <w:marLeft w:val="0"/>
          <w:marRight w:val="0"/>
          <w:marTop w:val="120"/>
          <w:marBottom w:val="0"/>
          <w:divBdr>
            <w:top w:val="none" w:sz="0" w:space="0" w:color="auto"/>
            <w:left w:val="none" w:sz="0" w:space="0" w:color="auto"/>
            <w:bottom w:val="none" w:sz="0" w:space="0" w:color="auto"/>
            <w:right w:val="none" w:sz="0" w:space="0" w:color="auto"/>
          </w:divBdr>
        </w:div>
        <w:div w:id="10180415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165/62f621e5835790398a88f80270fe2cf0b3710b3c/" TargetMode="External"/><Relationship Id="rId18" Type="http://schemas.openxmlformats.org/officeDocument/2006/relationships/hyperlink" Target="http://www.consultant.ru/document/cons_doc_LAW_180744/3d0cac60971a511280cbba229d9b6329c07731f7/" TargetMode="External"/><Relationship Id="rId26" Type="http://schemas.openxmlformats.org/officeDocument/2006/relationships/hyperlink" Target="http://www.consultant.ru/document/cons_doc_LAW_193997/b004fed0b70d0f223e4a81f8ad6cd92af90a7e3b/" TargetMode="External"/><Relationship Id="rId39" Type="http://schemas.openxmlformats.org/officeDocument/2006/relationships/hyperlink" Target="http://www.consultant.ru/document/cons_doc_LAW_36909/23b62dc4ff2da4c60fe27a43ced95a57dd003513/" TargetMode="External"/><Relationship Id="rId21" Type="http://schemas.openxmlformats.org/officeDocument/2006/relationships/hyperlink" Target="http://www.consultant.ru/document/cons_doc_LAW_180744/3d0cac60971a511280cbba229d9b6329c07731f7/" TargetMode="External"/><Relationship Id="rId34" Type="http://schemas.openxmlformats.org/officeDocument/2006/relationships/hyperlink" Target="http://www.consultant.ru/document/cons_doc_LAW_64939/" TargetMode="External"/><Relationship Id="rId42" Type="http://schemas.openxmlformats.org/officeDocument/2006/relationships/hyperlink" Target="http://www.consultant.ru/document/cons_doc_LAW_149658/b004fed0b70d0f223e4a81f8ad6cd92af90a7e3b/" TargetMode="External"/><Relationship Id="rId47" Type="http://schemas.openxmlformats.org/officeDocument/2006/relationships/hyperlink" Target="http://www.consultant.ru/document/cons_doc_LAW_19671/e1c15ca468d3184f0a0dd8eb16fc547472e31514/" TargetMode="External"/><Relationship Id="rId50" Type="http://schemas.openxmlformats.org/officeDocument/2006/relationships/hyperlink" Target="http://www.consultant.ru/document/cons_doc_LAW_28165/62f621e5835790398a88f80270fe2cf0b3710b3c/" TargetMode="External"/><Relationship Id="rId55" Type="http://schemas.openxmlformats.org/officeDocument/2006/relationships/hyperlink" Target="http://www.consultant.ru/document/cons_doc_LAW_177378/657e6992f4f058e9b4477e7a6f03bbe4ab565773/" TargetMode="External"/><Relationship Id="rId63" Type="http://schemas.openxmlformats.org/officeDocument/2006/relationships/hyperlink" Target="http://www.consultant.ru/document/cons_doc_LAW_28165/62f621e5835790398a88f80270fe2cf0b3710b3c/" TargetMode="External"/><Relationship Id="rId68" Type="http://schemas.openxmlformats.org/officeDocument/2006/relationships/hyperlink" Target="http://www.consultant.ru/document/cons_doc_LAW_28165/62f621e5835790398a88f80270fe2cf0b3710b3c/" TargetMode="External"/><Relationship Id="rId7" Type="http://schemas.openxmlformats.org/officeDocument/2006/relationships/hyperlink" Target="http://www.consultant.ru/document/cons_doc_LAW_180744/3d0cac60971a511280cbba229d9b6329c07731f7/" TargetMode="External"/><Relationship Id="rId71" Type="http://schemas.openxmlformats.org/officeDocument/2006/relationships/hyperlink" Target="http://www.consultant.ru/document/cons_doc_LAW_28165/62f621e5835790398a88f80270fe2cf0b3710b3c/" TargetMode="External"/><Relationship Id="rId2" Type="http://schemas.openxmlformats.org/officeDocument/2006/relationships/settings" Target="settings.xml"/><Relationship Id="rId16" Type="http://schemas.openxmlformats.org/officeDocument/2006/relationships/hyperlink" Target="http://www.consultant.ru/document/cons_doc_LAW_180744/3d0cac60971a511280cbba229d9b6329c07731f7/" TargetMode="External"/><Relationship Id="rId29" Type="http://schemas.openxmlformats.org/officeDocument/2006/relationships/hyperlink" Target="http://www.consultant.ru/document/cons_doc_LAW_193997/b004fed0b70d0f223e4a81f8ad6cd92af90a7e3b/" TargetMode="External"/><Relationship Id="rId11" Type="http://schemas.openxmlformats.org/officeDocument/2006/relationships/hyperlink" Target="http://www.consultant.ru/document/cons_doc_LAW_28165/1972d8b95a3702e0403a375737bcee825dcc78fa/" TargetMode="External"/><Relationship Id="rId24" Type="http://schemas.openxmlformats.org/officeDocument/2006/relationships/hyperlink" Target="http://www.consultant.ru/document/cons_doc_LAW_19671/9eefdf09ce7cf05e28e13c7d2229ac84f3004edf/" TargetMode="External"/><Relationship Id="rId32" Type="http://schemas.openxmlformats.org/officeDocument/2006/relationships/hyperlink" Target="http://www.consultant.ru/document/cons_doc_LAW_28165/62f621e5835790398a88f80270fe2cf0b3710b3c/" TargetMode="External"/><Relationship Id="rId37" Type="http://schemas.openxmlformats.org/officeDocument/2006/relationships/hyperlink" Target="http://www.consultant.ru/document/cons_doc_LAW_28165/62f621e5835790398a88f80270fe2cf0b3710b3c/" TargetMode="External"/><Relationship Id="rId40" Type="http://schemas.openxmlformats.org/officeDocument/2006/relationships/hyperlink" Target="http://www.consultant.ru/document/cons_doc_LAW_28165/62f621e5835790398a88f80270fe2cf0b3710b3c/" TargetMode="External"/><Relationship Id="rId45" Type="http://schemas.openxmlformats.org/officeDocument/2006/relationships/hyperlink" Target="http://www.consultant.ru/document/cons_doc_LAW_28165/62f621e5835790398a88f80270fe2cf0b3710b3c/" TargetMode="External"/><Relationship Id="rId53" Type="http://schemas.openxmlformats.org/officeDocument/2006/relationships/hyperlink" Target="http://www.consultant.ru/document/cons_doc_LAW_28165/62f621e5835790398a88f80270fe2cf0b3710b3c/" TargetMode="External"/><Relationship Id="rId58" Type="http://schemas.openxmlformats.org/officeDocument/2006/relationships/hyperlink" Target="http://www.consultant.ru/document/cons_doc_LAW_177378/657e6992f4f058e9b4477e7a6f03bbe4ab565773/" TargetMode="External"/><Relationship Id="rId66" Type="http://schemas.openxmlformats.org/officeDocument/2006/relationships/hyperlink" Target="http://www.consultant.ru/document/cons_doc_LAW_28165/62f621e5835790398a88f80270fe2cf0b3710b3c/" TargetMode="External"/><Relationship Id="rId74" Type="http://schemas.openxmlformats.org/officeDocument/2006/relationships/fontTable" Target="fontTable.xml"/><Relationship Id="rId5" Type="http://schemas.openxmlformats.org/officeDocument/2006/relationships/hyperlink" Target="http://www.consultant.ru/document/cons_doc_PPN_31/" TargetMode="External"/><Relationship Id="rId15" Type="http://schemas.openxmlformats.org/officeDocument/2006/relationships/hyperlink" Target="http://www.consultant.ru/document/cons_doc_LAW_180744/3d0cac60971a511280cbba229d9b6329c07731f7/" TargetMode="External"/><Relationship Id="rId23" Type="http://schemas.openxmlformats.org/officeDocument/2006/relationships/hyperlink" Target="http://www.consultant.ru/document/cons_doc_LAW_28165/625f7f7ad302ab285fe87457521eb265c7dbee3c/" TargetMode="External"/><Relationship Id="rId28" Type="http://schemas.openxmlformats.org/officeDocument/2006/relationships/hyperlink" Target="http://www.consultant.ru/document/cons_doc_LAW_19671/9eefdf09ce7cf05e28e13c7d2229ac84f3004edf/" TargetMode="External"/><Relationship Id="rId36" Type="http://schemas.openxmlformats.org/officeDocument/2006/relationships/hyperlink" Target="http://www.consultant.ru/document/cons_doc_LAW_64939/" TargetMode="External"/><Relationship Id="rId49" Type="http://schemas.openxmlformats.org/officeDocument/2006/relationships/hyperlink" Target="http://www.consultant.ru/document/cons_doc_LAW_28165/62f621e5835790398a88f80270fe2cf0b3710b3c/" TargetMode="External"/><Relationship Id="rId57" Type="http://schemas.openxmlformats.org/officeDocument/2006/relationships/hyperlink" Target="http://www.consultant.ru/document/cons_doc_LAW_28165/62f621e5835790398a88f80270fe2cf0b3710b3c/" TargetMode="External"/><Relationship Id="rId61" Type="http://schemas.openxmlformats.org/officeDocument/2006/relationships/hyperlink" Target="http://www.consultant.ru/document/cons_doc_LAW_28165/62f621e5835790398a88f80270fe2cf0b3710b3c/" TargetMode="External"/><Relationship Id="rId10" Type="http://schemas.openxmlformats.org/officeDocument/2006/relationships/hyperlink" Target="http://www.consultant.ru/document/cons_doc_LAW_28165/1972d8b95a3702e0403a375737bcee825dcc78fa/" TargetMode="External"/><Relationship Id="rId19" Type="http://schemas.openxmlformats.org/officeDocument/2006/relationships/hyperlink" Target="http://www.consultant.ru/document/cons_doc_LAW_180744/3d0cac60971a511280cbba229d9b6329c07731f7/" TargetMode="External"/><Relationship Id="rId31" Type="http://schemas.openxmlformats.org/officeDocument/2006/relationships/hyperlink" Target="http://www.consultant.ru/document/cons_doc_LAW_28165/62f621e5835790398a88f80270fe2cf0b3710b3c/" TargetMode="External"/><Relationship Id="rId44" Type="http://schemas.openxmlformats.org/officeDocument/2006/relationships/hyperlink" Target="http://www.consultant.ru/document/cons_doc_LAW_28165/62f621e5835790398a88f80270fe2cf0b3710b3c/" TargetMode="External"/><Relationship Id="rId52" Type="http://schemas.openxmlformats.org/officeDocument/2006/relationships/hyperlink" Target="http://www.consultant.ru/document/cons_doc_LAW_187725/" TargetMode="External"/><Relationship Id="rId60" Type="http://schemas.openxmlformats.org/officeDocument/2006/relationships/hyperlink" Target="http://www.consultant.ru/document/cons_doc_LAW_28165/62f621e5835790398a88f80270fe2cf0b3710b3c/" TargetMode="External"/><Relationship Id="rId65" Type="http://schemas.openxmlformats.org/officeDocument/2006/relationships/hyperlink" Target="http://www.consultant.ru/document/cons_doc_LAW_28165/62f621e5835790398a88f80270fe2cf0b3710b3c/" TargetMode="External"/><Relationship Id="rId73" Type="http://schemas.openxmlformats.org/officeDocument/2006/relationships/hyperlink" Target="http://www.consultant.ru/document/cons_doc_LAW_28165/62f621e5835790398a88f80270fe2cf0b3710b3c/" TargetMode="External"/><Relationship Id="rId4" Type="http://schemas.openxmlformats.org/officeDocument/2006/relationships/hyperlink" Target="http://www.consultant.ru/document/cons_doc_LAW_149658/3d0cac60971a511280cbba229d9b6329c07731f7/" TargetMode="External"/><Relationship Id="rId9" Type="http://schemas.openxmlformats.org/officeDocument/2006/relationships/hyperlink" Target="http://www.consultant.ru/document/cons_doc_LAW_171490/ad890e68b83c920baeae9bb9fdc9b94feb1af0ad/" TargetMode="External"/><Relationship Id="rId14" Type="http://schemas.openxmlformats.org/officeDocument/2006/relationships/hyperlink" Target="http://www.consultant.ru/document/cons_doc_LAW_180744/3d0cac60971a511280cbba229d9b6329c07731f7/" TargetMode="External"/><Relationship Id="rId22" Type="http://schemas.openxmlformats.org/officeDocument/2006/relationships/hyperlink" Target="http://www.consultant.ru/document/cons_doc_LAW_28165/625f7f7ad302ab285fe87457521eb265c7dbee3c/" TargetMode="External"/><Relationship Id="rId27" Type="http://schemas.openxmlformats.org/officeDocument/2006/relationships/hyperlink" Target="http://www.consultant.ru/document/cons_doc_LAW_28165/904afeb5d8a05f1a5246751f56e1a5074a03f75a/" TargetMode="External"/><Relationship Id="rId30" Type="http://schemas.openxmlformats.org/officeDocument/2006/relationships/hyperlink" Target="http://www.consultant.ru/document/cons_doc_LAW_28165/62f621e5835790398a88f80270fe2cf0b3710b3c/" TargetMode="External"/><Relationship Id="rId35" Type="http://schemas.openxmlformats.org/officeDocument/2006/relationships/hyperlink" Target="http://www.consultant.ru/document/cons_doc_LAW_64939/" TargetMode="External"/><Relationship Id="rId43" Type="http://schemas.openxmlformats.org/officeDocument/2006/relationships/hyperlink" Target="http://www.consultant.ru/document/cons_doc_LAW_28165/62f621e5835790398a88f80270fe2cf0b3710b3c/" TargetMode="External"/><Relationship Id="rId48" Type="http://schemas.openxmlformats.org/officeDocument/2006/relationships/hyperlink" Target="http://www.consultant.ru/document/cons_doc_LAW_28165/62f621e5835790398a88f80270fe2cf0b3710b3c/" TargetMode="External"/><Relationship Id="rId56" Type="http://schemas.openxmlformats.org/officeDocument/2006/relationships/hyperlink" Target="http://www.consultant.ru/document/cons_doc_LAW_28165/62f621e5835790398a88f80270fe2cf0b3710b3c/" TargetMode="External"/><Relationship Id="rId64" Type="http://schemas.openxmlformats.org/officeDocument/2006/relationships/hyperlink" Target="http://www.consultant.ru/document/cons_doc_LAW_28165/62f621e5835790398a88f80270fe2cf0b3710b3c/" TargetMode="External"/><Relationship Id="rId69" Type="http://schemas.openxmlformats.org/officeDocument/2006/relationships/hyperlink" Target="http://www.consultant.ru/document/cons_doc_LAW_28165/62f621e5835790398a88f80270fe2cf0b3710b3c/" TargetMode="External"/><Relationship Id="rId8" Type="http://schemas.openxmlformats.org/officeDocument/2006/relationships/hyperlink" Target="http://www.consultant.ru/document/cons_doc_LAW_28165/62f621e5835790398a88f80270fe2cf0b3710b3c/" TargetMode="External"/><Relationship Id="rId51" Type="http://schemas.openxmlformats.org/officeDocument/2006/relationships/hyperlink" Target="http://www.consultant.ru/document/cons_doc_LAW_174825/dc984da2ef83168c07922237d0d8e98808b9a6dd/" TargetMode="External"/><Relationship Id="rId72" Type="http://schemas.openxmlformats.org/officeDocument/2006/relationships/hyperlink" Target="http://www.consultant.ru/document/cons_doc_LAW_28165/62f621e5835790398a88f80270fe2cf0b3710b3c/" TargetMode="External"/><Relationship Id="rId3" Type="http://schemas.openxmlformats.org/officeDocument/2006/relationships/webSettings" Target="webSettings.xml"/><Relationship Id="rId12" Type="http://schemas.openxmlformats.org/officeDocument/2006/relationships/hyperlink" Target="http://www.consultant.ru/document/cons_doc_LAW_171490/b004fed0b70d0f223e4a81f8ad6cd92af90a7e3b/" TargetMode="External"/><Relationship Id="rId17" Type="http://schemas.openxmlformats.org/officeDocument/2006/relationships/hyperlink" Target="http://www.consultant.ru/document/cons_doc_LAW_180744/3d0cac60971a511280cbba229d9b6329c07731f7/" TargetMode="External"/><Relationship Id="rId25" Type="http://schemas.openxmlformats.org/officeDocument/2006/relationships/hyperlink" Target="http://www.consultant.ru/document/cons_doc_LAW_180743/b004fed0b70d0f223e4a81f8ad6cd92af90a7e3b/" TargetMode="External"/><Relationship Id="rId33" Type="http://schemas.openxmlformats.org/officeDocument/2006/relationships/hyperlink" Target="http://www.consultant.ru/document/cons_doc_LAW_193997/b004fed0b70d0f223e4a81f8ad6cd92af90a7e3b/" TargetMode="External"/><Relationship Id="rId38" Type="http://schemas.openxmlformats.org/officeDocument/2006/relationships/hyperlink" Target="http://www.consultant.ru/document/cons_doc_LAW_28165/62f621e5835790398a88f80270fe2cf0b3710b3c/" TargetMode="External"/><Relationship Id="rId46" Type="http://schemas.openxmlformats.org/officeDocument/2006/relationships/hyperlink" Target="http://www.consultant.ru/document/cons_doc_LAW_28165/62f621e5835790398a88f80270fe2cf0b3710b3c/" TargetMode="External"/><Relationship Id="rId59" Type="http://schemas.openxmlformats.org/officeDocument/2006/relationships/hyperlink" Target="http://www.consultant.ru/document/cons_doc_LAW_205720/2a04cbf57c4068531fc53c6a9224a7c76bfcf8a2/" TargetMode="External"/><Relationship Id="rId67" Type="http://schemas.openxmlformats.org/officeDocument/2006/relationships/hyperlink" Target="http://www.consultant.ru/document/cons_doc_LAW_28165/8e06d682d602a0b6720b3e77f7edf4802aadf841/" TargetMode="External"/><Relationship Id="rId20" Type="http://schemas.openxmlformats.org/officeDocument/2006/relationships/hyperlink" Target="http://www.consultant.ru/document/cons_doc_LAW_180744/3d0cac60971a511280cbba229d9b6329c07731f7/" TargetMode="External"/><Relationship Id="rId41" Type="http://schemas.openxmlformats.org/officeDocument/2006/relationships/hyperlink" Target="http://www.consultant.ru/document/cons_doc_LAW_149658/b004fed0b70d0f223e4a81f8ad6cd92af90a7e3b/" TargetMode="External"/><Relationship Id="rId54" Type="http://schemas.openxmlformats.org/officeDocument/2006/relationships/hyperlink" Target="http://www.consultant.ru/document/cons_doc_LAW_28165/62f621e5835790398a88f80270fe2cf0b3710b3c/" TargetMode="External"/><Relationship Id="rId62" Type="http://schemas.openxmlformats.org/officeDocument/2006/relationships/hyperlink" Target="http://www.consultant.ru/document/cons_doc_LAW_28165/62f621e5835790398a88f80270fe2cf0b3710b3c/" TargetMode="External"/><Relationship Id="rId70" Type="http://schemas.openxmlformats.org/officeDocument/2006/relationships/hyperlink" Target="http://www.consultant.ru/document/cons_doc_LAW_28165/62f621e5835790398a88f80270fe2cf0b3710b3c/"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28165/9b06776ae7a39546ad4e3ba04bebef14baabf8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5075</Words>
  <Characters>28929</Characters>
  <Application>Microsoft Office Word</Application>
  <DocSecurity>0</DocSecurity>
  <Lines>241</Lines>
  <Paragraphs>67</Paragraphs>
  <ScaleCrop>false</ScaleCrop>
  <Company/>
  <LinksUpToDate>false</LinksUpToDate>
  <CharactersWithSpaces>33937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2017-04-29T18:55:00Z</dcterms:created>
  <dcterms:modified xsi:type="dcterms:W3CDTF">2017-04-29T18:55:00Z</dcterms:modified>
</cp:coreProperties>
</file>